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14:paraId="00000001">
      <w:pPr>
        <w:pStyle w:val="P68B1DB1-Title1"/>
        <w:spacing w:after="200" w:line="276" w:lineRule="auto"/>
        <w:jc w:val="center"/>
        <w:rPr>
          <w:rFonts w:ascii="Poppins" w:hAnsi="Poppins" w:cs="Poppins" w:eastAsia="Poppins"/>
          <w:b w:val="1"/>
          <w:color w:val="0b3144"/>
          <w:sz w:val="34"/>
          <w:szCs w:val="34"/>
        </w:rPr>
      </w:pPr>
      <w:r>
        <w:t xml:space="preserve">Algemene voorwaarden voor adverteerders</w:t>
      </w:r>
    </w:p>
    <w:p w14:paraId="00000002">
      <w:pPr>
        <w:sectPr>
          <w:headerReference r:id="rId7" w:type="default"/>
          <w:pgSz w:h="15840" w:w="12240" w:orient="portrait"/>
          <w:pgMar w:bottom="1440" w:top="1440" w:left="1440" w:right="1440" w:header="720" w:footer="720"/>
          <w:pgNumType w:start="1"/>
        </w:sectPr>
      </w:pPr>
    </w:p>
    <w:p w14:paraId="00000003">
      <w:pPr>
        <w:spacing w:after="120" w:line="276" w:lineRule="auto"/>
        <w:jc w:val="both"/>
        <w:rPr>
          <w:rFonts w:ascii="Poppins" w:hAnsi="Poppins" w:cs="Poppins" w:eastAsia="Poppins"/>
          <w:b w:val="1"/>
          <w:sz w:val="20"/>
          <w:szCs w:val="20"/>
        </w:rPr>
        <w:pStyle w:val="P68B1DB1-Normal2"/>
      </w:pPr>
      <w:r>
        <w:t xml:space="preserve">Inleidende opmerking</w:t>
      </w:r>
    </w:p>
    <w:p w14:paraId="00000004">
      <w:pPr>
        <w:spacing w:after="120" w:line="276" w:lineRule="auto"/>
        <w:jc w:val="both"/>
        <w:rPr>
          <w:rFonts w:ascii="Poppins Light" w:hAnsi="Poppins Light" w:cs="Poppins Light" w:eastAsia="Poppins Light"/>
          <w:sz w:val="16"/>
          <w:szCs w:val="16"/>
        </w:rPr>
        <w:pStyle w:val="P68B1DB1-Normal3"/>
      </w:pPr>
      <w:r>
        <w:t xml:space="preserve">Deze Algemene Voorwaarden voor Adverteerders (hierna “Algemene Voorwaarden”) </w:t>
      </w:r>
      <w:r>
        <w:rPr>
          <w:color w:val="0b3144"/>
          <w:highlight w:val="white"/>
        </w:rPr>
        <w:t xml:space="preserve">regelen de voorwaarden en bepalingen voor levering van de diensten die ShowHeroes aan </w:t>
      </w:r>
      <w:r>
        <w:t xml:space="preserve">adverteerders (hierna “Klant”) biedt.</w:t>
      </w:r>
    </w:p>
    <w:p w14:paraId="00000005">
      <w:pPr>
        <w:spacing w:after="120" w:lineRule="auto"/>
        <w:jc w:val="both"/>
        <w:rPr>
          <w:rFonts w:ascii="Poppins Light" w:hAnsi="Poppins Light" w:cs="Poppins Light" w:eastAsia="Poppins Light"/>
          <w:sz w:val="16"/>
          <w:szCs w:val="16"/>
        </w:rPr>
        <w:pStyle w:val="P68B1DB1-Normal4"/>
      </w:pPr>
      <w:r>
        <w:t xml:space="preserve">In het geval dat de door ShowHeroes aangeboden diensten onderworpen zijn aan specifieke servicevoorwaarden zoals beschreven in een Insertion Order (hierna "IO"), vormen de Algemene Voorwaarden, samen met de IO en eventuele bijlagen, de volledige overeenkomst tussen partijen ("Overeenkomst"). In geval van tegenstrijdigheid tussen de bepalingen van de T&amp;C en die van de IO, prevaleren laatstgenoemde boven eerstgenoemde. De Algemene Voorwaarden moeten door de Klant worden aanvaard op het moment van registratie op de Site of op het moment van abonnement op de IO. </w:t>
      </w:r>
    </w:p>
    <w:p w14:paraId="00000006">
      <w:pPr>
        <w:spacing w:after="120" w:line="276" w:lineRule="auto"/>
        <w:jc w:val="both"/>
        <w:rPr>
          <w:rFonts w:ascii="Poppins Light" w:hAnsi="Poppins Light" w:cs="Poppins Light" w:eastAsia="Poppins Light"/>
          <w:color w:val="0b3144"/>
          <w:sz w:val="16"/>
          <w:szCs w:val="16"/>
        </w:rPr>
        <w:pStyle w:val="P68B1DB1-Normal5"/>
      </w:pPr>
      <w:r>
        <w:t xml:space="preserve">ShowHeroes SE, Brunnenstr. 154, 10115 Berlijn, gaat deze Overeenkomst tegelijkertijd aan namens en op naam van de onder punt 1 genoemde bedrijven van de ShowHeroes-groep. De genoemde groepsmaatschappij die de diensten levert en factureert, is de enige partij bij de overeenkomst met betrekking tot deze diensten en wordt hierna aangeduid als "ShowHeroes". </w:t>
      </w:r>
    </w:p>
    <w:p w14:paraId="00000007">
      <w:pPr>
        <w:spacing w:after="120" w:line="276" w:lineRule="auto"/>
        <w:jc w:val="both"/>
        <w:rPr>
          <w:rFonts w:ascii="Poppins Light" w:hAnsi="Poppins Light" w:cs="Poppins Light" w:eastAsia="Poppins Light"/>
          <w:color w:val="0b3144"/>
          <w:sz w:val="16"/>
          <w:szCs w:val="16"/>
        </w:rPr>
        <w:pStyle w:val="P68B1DB1-Normal5"/>
      </w:pPr>
      <w:r>
        <w:t xml:space="preserve">ShowHeroes en Klant worden afzonderlijk aangeduid als een "Partij" en gezamenlijk als de "Partijen". Deze algemene voorwaarden inclusief de bijzondere voorwaarden vormen samen met de Insertion Order (IO) de "Overeenkomst". </w:t>
      </w:r>
    </w:p>
    <w:p w14:paraId="00000008">
      <w:pPr>
        <w:spacing w:after="120" w:line="276" w:lineRule="auto"/>
        <w:jc w:val="both"/>
        <w:rPr>
          <w:rFonts w:ascii="Poppins Light" w:hAnsi="Poppins Light" w:cs="Poppins Light" w:eastAsia="Poppins Light"/>
          <w:color w:val="0b3144"/>
          <w:sz w:val="16"/>
          <w:szCs w:val="16"/>
        </w:rPr>
        <w:pStyle w:val="P68B1DB1-Normal5"/>
      </w:pPr>
      <w:r>
        <w:t xml:space="preserve">ShowHeroes behoudt zich het recht voor om deze algemene voorwaarden op elk moment geheel of gedeeltelijk te wijzigen of te integreren door ze op haar site te publiceren. De site is gericht op ondernemers. Door akkoord te gaan met deze algemene voorwaarden bevestigt de Klant dat: (i) hij ten minste 18 jaar oud is wanneer hij zich registreert op de site, en (ii) hij een ondernemer is of handelt in naam van en namens een ondernemer en dat deze entiteit hem naar behoren heeft gemachtigd om een overeenkomst met ShowHeroes te sluiten.</w:t>
      </w:r>
    </w:p>
    <w:p w14:paraId="00000009">
      <w:pPr>
        <w:pStyle w:val="P68B1DB1-Heading56"/>
        <w:numPr>
          <w:ilvl w:val="0"/>
          <w:numId w:val="1"/>
        </w:numPr>
        <w:spacing w:line="276" w:lineRule="auto"/>
        <w:ind w:left="270" w:hanging="270"/>
        <w:jc w:val="both"/>
        <w:rPr>
          <w:rFonts w:ascii="Poppins" w:hAnsi="Poppins" w:cs="Poppins" w:eastAsia="Poppins"/>
          <w:b w:val="1"/>
          <w:color w:val="0b3144"/>
          <w:sz w:val="22"/>
          <w:szCs w:val="22"/>
        </w:rPr>
      </w:pPr>
      <w:bookmarkStart w:colFirst="0" w:colLast="0" w:name="_heading=h.gjdgxs" w:id="0"/>
      <w:bookmarkEnd w:id="0"/>
      <w:r>
        <w:t>Definities</w:t>
      </w:r>
    </w:p>
    <w:p w14:paraId="0000000A">
      <w:pPr>
        <w:spacing w:after="200" w:line="276" w:lineRule="auto"/>
        <w:jc w:val="both"/>
        <w:rPr>
          <w:rFonts w:ascii="Poppins Light" w:hAnsi="Poppins Light" w:cs="Poppins Light" w:eastAsia="Poppins Light"/>
          <w:color w:val="0b3144"/>
          <w:sz w:val="16"/>
          <w:szCs w:val="16"/>
        </w:rPr>
        <w:pStyle w:val="P68B1DB1-Normal5"/>
      </w:pPr>
      <w:r>
        <w:t xml:space="preserve">Voor de toepassing van deze Algemene Voorwaarden en IPO hebben de volgende termen, naast eventuele aanvullende definities die zijn opgenomen in andere secties van de Algemene Voorwaarden en IPO, de hieronder vermelde betekenis. Als ze in het enkelvoud zijn aangegeven, zijn ze ook geldig voor het meervoud en vice versa.</w:t>
      </w:r>
    </w:p>
    <w:p w14:paraId="0000000B">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Adverteerder:</w:t>
      </w:r>
      <w:r>
        <w:rPr>
          <w:rFonts w:ascii="Poppins Light" w:hAnsi="Poppins Light" w:cs="Poppins Light" w:eastAsia="Poppins Light"/>
        </w:rPr>
        <w:t xml:space="preserve"> Dit betekent alle natuurlijke of rechtspersonen die hun goederen en/of diensten en/of producten via het Platform op de markt brengen en adverteren, en/of alle natuurlijke of rechtspersonen die tussenhandelsactiviteiten uitvoeren in online reclame (bijv. mediabureaus, SSP, DSP en advertentienetwerken).</w:t>
      </w:r>
    </w:p>
    <w:p w14:paraId="0000000C">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Advertentie-inhoud:</w:t>
      </w:r>
      <w:r>
        <w:rPr>
          <w:rFonts w:ascii="Poppins Light" w:hAnsi="Poppins Light" w:cs="Poppins Light" w:eastAsia="Poppins Light"/>
        </w:rPr>
        <w:t xml:space="preserve"> verwijst naar de advertentie-inhoud die door de Klant en eventuele andere Adverteerders wordt geleverd en die wordt geleverd in de vorm van interactieve en niet-interactieve weergave en video, afzonderlijk of binnen de video-inhoud.</w:t>
      </w:r>
    </w:p>
    <w:p w14:paraId="0000000D">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Agentschap:</w:t>
      </w:r>
      <w:r>
        <w:rPr>
          <w:rFonts w:ascii="Poppins Light" w:hAnsi="Poppins Light" w:cs="Poppins Light" w:eastAsia="Poppins Light"/>
        </w:rPr>
        <w:t xml:space="preserve"> duidt op een entiteit die namens een Adverteerder advertenties uitvoert en distribueert naar mediabedrijven (zoals websites en applicaties);</w:t>
      </w:r>
    </w:p>
    <w:p w14:paraId="0000000E">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Bandbreedtelimieten:</w:t>
      </w:r>
      <w:r>
        <w:rPr>
          <w:rFonts w:ascii="Poppins Light" w:hAnsi="Poppins Light" w:cs="Poppins Light" w:eastAsia="Poppins Light"/>
        </w:rPr>
        <w:t xml:space="preserve"> Alle services hebben maandelijkse bandbreedtelimieten voor het streamen van videocontent. Maandelijkse limieten worden berekend op basis van kalendermaanden en zijn gebaseerd op de datum waarop het account werd geactiveerd. Zodra een account zijn maandelijkse bandbreedtelimiet bereikt, worden Klanten hiervan op de hoogte gebracht en krijgen ze de keuze (a) om te upgraden naar een abonnement met een hogere bandbreedtelimiet of (b) om voor extra bandbreedte te betalen tegen het dan geldende overschrijdingstarief voor elk account (tenzij vooraf onderling anders is overeengekomen).</w:t>
      </w:r>
    </w:p>
    <w:p w14:paraId="0000000F">
      <w:pPr>
        <w:spacing w:after="120" w:line="276" w:lineRule="auto"/>
        <w:jc w:val="both"/>
        <w:rPr>
          <w:rFonts w:ascii="Poppins Light" w:hAnsi="Poppins Light" w:cs="Poppins Light" w:eastAsia="Poppins Light"/>
          <w:color w:val="0b3144"/>
          <w:sz w:val="16"/>
          <w:szCs w:val="16"/>
        </w:rPr>
        <w:pStyle w:val="P68B1DB1-Normal5"/>
      </w:pPr>
      <w:r>
        <w:t xml:space="preserve">Iedereen die extra bandbreedte wil verkrijgen voor streaming, kan een aangepast account aanvragen door contact op te nemen met de verkoopafdeling van ShowHeroes. </w:t>
      </w:r>
    </w:p>
    <w:p w14:paraId="00000010">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 xml:space="preserve">CMP (Consent Management Platform):</w:t>
      </w:r>
      <w:r>
        <w:rPr>
          <w:rFonts w:ascii="Poppins Light" w:hAnsi="Poppins Light" w:cs="Poppins Light" w:eastAsia="Poppins Light"/>
        </w:rPr>
        <w:t xml:space="preserve"> is een softwarecomponent die op een website moet worden geïmplementeerd om de controle over gebruikerstoestemming met betrekking tot het verzamelen en verwerken van persoonsgegevens te beheren.</w:t>
      </w:r>
    </w:p>
    <w:p w14:paraId="00000011">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CPM:</w:t>
      </w:r>
      <w:r>
        <w:rPr>
          <w:rFonts w:ascii="Poppins Light" w:hAnsi="Poppins Light" w:cs="Poppins Light" w:eastAsia="Poppins Light"/>
        </w:rPr>
        <w:t xml:space="preserve"> specificeert hoe de betaling standaard aan de Klant en/of aan ShowHeroes zal plaatsvinden, tenzij tussen partijen anders is overeengekomen. De berekening van de CPM kan worden gebaseerd op andere betaalde gebeurtenissen dan impressies (bijvoorbeeld volledige weergaven van een advertentieboodschap). </w:t>
      </w:r>
    </w:p>
    <w:p w14:paraId="00000012">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 xml:space="preserve">Vertrouwelijke informatie:</w:t>
      </w:r>
      <w:r>
        <w:rPr>
          <w:rFonts w:ascii="Poppins Light" w:hAnsi="Poppins Light" w:cs="Poppins Light" w:eastAsia="Poppins Light"/>
        </w:rPr>
        <w:t xml:space="preserve"> Dit omvat alle bedrijfsinformatie, technische en commerciële ervaringen, bedrijfs- en marketingstrategieën, financiële gegevens, intellectuele eigendomsrechten, alle analyses, studies en materialen die vertrouwelijke informatie bevatten of daarop gebaseerd zijn. alle andere informatie die onderworpen is of zal zijn aan een geheimhoudingsovereenkomst tussen partijen, alle andere informatie die niet openbaar wordt gemaakt en informatie die uitdrukkelijk als vertrouwelijk en/of geclassificeerd wordt beschouwd en/of is ingedeeld, alsmede informatie die door haar aard: inhoud of omstandigheden waaronder deze zijn bekendgemaakt, redelijkerwijs als vertrouwelijk en/of geclassificeerd kunnen worden beschouwd, die door de bekendmakende partij in welke vorm of op welke wijze dan ook aan de ontvangende partij is meegedeeld, of waarvan laatstgenoemde op andere wijze kennis heeft gekregen als gevolg van of gevolg van deze algemene voorwaarden.</w:t>
      </w:r>
    </w:p>
    <w:p w14:paraId="00000013">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Maker:</w:t>
      </w:r>
      <w:r>
        <w:rPr>
          <w:rFonts w:ascii="Poppins Light" w:hAnsi="Poppins Light" w:cs="Poppins Light" w:eastAsia="Poppins Light"/>
        </w:rPr>
        <w:t xml:space="preserve"> Geeft de natuurlijke of rechtspersoon aan die eigenaar is van en/of toegang heeft tot één of meer video-inhoud.</w:t>
      </w:r>
    </w:p>
    <w:p w14:paraId="00000014">
      <w:pPr>
        <w:spacing w:after="120"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 xml:space="preserve">Dashboard: </w:t>
      </w:r>
      <w:r>
        <w:rPr>
          <w:rFonts w:ascii="Poppins Light" w:hAnsi="Poppins Light" w:cs="Poppins Light" w:eastAsia="Poppins Light"/>
        </w:rPr>
        <w:t xml:space="preserve">geeft het controlepaneel van Klantuitgever aan dat beschikbaar is gesteld aan Klantuitgever en dat via het Platform kan worden gebruikt, waarmee Klantuitgever bijvoorbeeld de prestaties van reclameboodschappen binnen de Digitale Media kan controleren, alle interacties tussen bezoekers van Digitale Media en de ShowHeroes-videospeler kan volgen en zijn/haar inkomsten kan controleren, zoals het best op het Platform wordt aangegeven</w:t>
      </w:r>
    </w:p>
    <w:p w14:paraId="00000015">
      <w:pPr>
        <w:spacing w:after="120" w:lineRule="auto"/>
        <w:jc w:val="both"/>
        <w:rPr>
          <w:rFonts w:ascii="Poppins Light" w:hAnsi="Poppins Light" w:cs="Poppins Light" w:eastAsia="Poppins Light"/>
          <w:color w:val="0b3144"/>
          <w:sz w:val="16"/>
          <w:szCs w:val="16"/>
          <w:highlight w:val="white"/>
        </w:rPr>
        <w:pStyle w:val="P68B1DB1-Normal8"/>
      </w:pPr>
      <w:r>
        <w:rPr>
          <w:rFonts w:ascii="Poppins" w:hAnsi="Poppins" w:cs="Poppins" w:eastAsia="Poppins"/>
          <w:b w:val="1"/>
        </w:rPr>
        <w:t>Gegevensbeschermingswetten:</w:t>
      </w:r>
      <w:r>
        <w:rPr>
          <w:rFonts w:ascii="Poppins Light" w:hAnsi="Poppins Light" w:cs="Poppins Light" w:eastAsia="Poppins Light"/>
        </w:rPr>
        <w:t xml:space="preserve"> betekent het uitgebreide geheel van nationale, regionale en sectorspecifieke wetten, voorschriften en bindende praktijkcodes die het verzamelen, gebruiken, opslaan en verwerken van persoonsgegevens regelen; Dit geldt met inbegrip van, maar is niet beperkt tot, de Algemene Verordening Gegevensbescherming (AVG) in de Europese Unie, de California Consumer Privacy Act (CCPA) en andere toepasselijke privacywetten in de Verenigde Staten, de Personal Information Protection and Electronic Documents Act (PIPEDA) in Canada, de Data Protection Act 2018 in het Verenigd Koninkrijk en alle andere vergelijkbare privacy- en gegevensbeschermingswetten die van toepassing kunnen zijn op de activiteiten die onder deze Overeenkomst vallen.</w:t>
      </w:r>
    </w:p>
    <w:p w14:paraId="00000016">
      <w:pPr>
        <w:spacing w:after="120" w:line="276" w:lineRule="auto"/>
        <w:jc w:val="both"/>
        <w:rPr>
          <w:rFonts w:ascii="Poppins" w:hAnsi="Poppins" w:cs="Poppins" w:eastAsia="Poppins"/>
          <w:color w:val="0b3144"/>
          <w:sz w:val="16"/>
          <w:szCs w:val="16"/>
          <w:highlight w:val="white"/>
        </w:rPr>
        <w:pStyle w:val="P68B1DB1-Normal8"/>
      </w:pPr>
      <w:r>
        <w:rPr>
          <w:rFonts w:ascii="Poppins" w:hAnsi="Poppins" w:cs="Poppins" w:eastAsia="Poppins"/>
          <w:b w:val="1"/>
        </w:rPr>
        <w:t xml:space="preserve">Demand-Side Platforms</w:t>
      </w:r>
      <w:r>
        <w:rPr>
          <w:rFonts w:ascii="Poppins Light" w:hAnsi="Poppins Light" w:cs="Poppins Light" w:eastAsia="Poppins Light"/>
        </w:rPr>
        <w:t xml:space="preserve">: Dit zijn softwareplatforms die media-inkoop automatiseren voor bureaus en adverteerders.</w:t>
      </w:r>
    </w:p>
    <w:p w14:paraId="00000017">
      <w:pPr>
        <w:spacing w:after="120" w:lineRule="auto"/>
        <w:jc w:val="both"/>
        <w:rPr>
          <w:rFonts w:ascii="Poppins" w:hAnsi="Poppins" w:cs="Poppins" w:eastAsia="Poppins"/>
          <w:color w:val="0b3144"/>
          <w:sz w:val="16"/>
          <w:szCs w:val="16"/>
          <w:highlight w:val="white"/>
        </w:rPr>
        <w:pStyle w:val="P68B1DB1-Normal8"/>
      </w:pPr>
      <w:r>
        <w:rPr>
          <w:rFonts w:ascii="Poppins" w:hAnsi="Poppins" w:cs="Poppins" w:eastAsia="Poppins"/>
          <w:b w:val="1"/>
        </w:rPr>
        <w:t xml:space="preserve">Digitale media</w:t>
      </w:r>
      <w:r>
        <w:rPr>
          <w:rFonts w:ascii="Poppins Light" w:hAnsi="Poppins Light" w:cs="Poppins Light" w:eastAsia="Poppins Light"/>
        </w:rPr>
        <w:t xml:space="preserve">: inhoud of reclame die in digitale formaten is gecodeerd en via digitale kanalen of platforms wordt geleverd.</w:t>
      </w:r>
    </w:p>
    <w:p w14:paraId="00000018">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 xml:space="preserve">IAB (Interactive Advertising Bureau):</w:t>
      </w:r>
      <w:r>
        <w:rPr>
          <w:rFonts w:ascii="Poppins Light" w:hAnsi="Poppins Light" w:cs="Poppins Light" w:eastAsia="Poppins Light"/>
        </w:rPr>
        <w:t xml:space="preserve"> Dit is een non-profitorganisatie die industrienormen en -kaders ontwikkelt, onderzoek doet en juridische ondersteuning biedt aan de digitale reclamesector.</w:t>
      </w:r>
    </w:p>
    <w:p w14:paraId="00000019">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Impressies:</w:t>
      </w:r>
      <w:r>
        <w:rPr>
          <w:rFonts w:ascii="Poppins Light" w:hAnsi="Poppins Light" w:cs="Poppins Light" w:eastAsia="Poppins Light"/>
        </w:rPr>
        <w:t xml:space="preserve"> Geeft aan hoe vaak de advertentieboodschap door de gebruiker wordt ontvangen, volgens een berekening die uitsluitend door het platform is uitgevoerd.</w:t>
      </w:r>
    </w:p>
    <w:p w14:paraId="0000001A">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 xml:space="preserve">Intellectuele eigendomsrechten:</w:t>
      </w:r>
      <w:r>
        <w:rPr>
          <w:rFonts w:ascii="Poppins Light" w:hAnsi="Poppins Light" w:cs="Poppins Light" w:eastAsia="Poppins Light"/>
        </w:rPr>
        <w:t xml:space="preserve"> Vermeld het auteursrecht, de handelsgeheimen en vertrouwelijke informatie, de knowhow, de octrooien, geregistreerde en niet-geregistreerde handelsmerken, de ontwerprechten, de domeinnamen, de onderscheidende tekens, elk ander intellectueel eigendomsrecht of ander gelijkwaardig of vergelijkbaar recht, inclusief aanvragen voor registratie, verlenging of uitbreiding van bovengenoemde rechten, ongeacht waar ter wereld deze beschermd zijn en overeenkomstig welke wetgeving dan ook. </w:t>
      </w:r>
    </w:p>
    <w:p w14:paraId="0000001B">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 xml:space="preserve">Beheerde service:</w:t>
      </w:r>
      <w:r>
        <w:rPr>
          <w:rFonts w:ascii="Poppins Light" w:hAnsi="Poppins Light" w:cs="Poppins Light" w:eastAsia="Poppins Light"/>
        </w:rPr>
        <w:t xml:space="preserve"> ShowHeroes beheert en optimaliseert zijn contentafspeellijsten en streaming van videoadvertenties binnen de ruimtes die Klanten voor hun respectieve plaatsingen beschikbaar stellen. ShowHeroes gebruikt gegevensgestuurde algoritmen (d.w.z. semantische targeting door analyse van de website-inhoud van de Klant) om een optimaal evenwicht te creëren tussen gebruikerservaring en inkomstengeneratie. Klanten kunnen zich op elk moment afmelden voor de beheerde optie om afspeellijsten handmatig te beheren. Opt-out moet schriftelijk gebeuren (e-mail is voldoende).</w:t>
      </w:r>
    </w:p>
    <w:p w14:paraId="0000001C">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Netto-inkomsten:</w:t>
      </w:r>
      <w:r>
        <w:rPr>
          <w:rFonts w:ascii="Poppins Light" w:hAnsi="Poppins Light" w:cs="Poppins Light" w:eastAsia="Poppins Light"/>
        </w:rPr>
        <w:t xml:space="preserve"> betekent advertentie-inkomsten die worden gegenereerd via de respectieve advertentievoorraad (= bruto-inkomsten) na: belastingen, kortingen, (bundel)kortingen, toelagen, marketingkosten, uitgeversaandeel, mogelijke verliezen uit slechte schulden, optimalisatie, SSP-kosten (voor programmatische media-overeenkomsten), agentschapskosten alsmede technische kosten voor levering en opslag van de inhoud en reclameboodschappen, vergoedingen die zijn betaald of moeten worden betaald voor de exploitatie van muziek of acteurs die in video's zijn opgenomen.</w:t>
      </w:r>
    </w:p>
    <w:p w14:paraId="0000001D">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Optimalisatie:</w:t>
      </w:r>
      <w:r>
        <w:rPr>
          <w:rFonts w:ascii="Poppins Light" w:hAnsi="Poppins Light" w:cs="Poppins Light" w:eastAsia="Poppins Light"/>
        </w:rPr>
        <w:t xml:space="preserve"> Opbrengstenaandeel geldt niet voor advertentievertoningen (maximaal 4% van het totale aantal vertoningen) die bestemd zijn voor zelfpromotie, puur machinaal leren of A/B-testen (om het totale rendement te maximaliseren).</w:t>
      </w:r>
    </w:p>
    <w:p w14:paraId="0000001E">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Uitgever:</w:t>
      </w:r>
      <w:r>
        <w:rPr>
          <w:rFonts w:ascii="Poppins Light" w:hAnsi="Poppins Light" w:cs="Poppins Light" w:eastAsia="Poppins Light"/>
        </w:rPr>
        <w:t xml:space="preserve"> betekent elke natuurlijke en/of rechtspersoon die gebruik maakt van ten minste één van de door ShowHeroes aangeboden diensten.</w:t>
      </w:r>
    </w:p>
    <w:p w14:paraId="0000001F">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Platform:</w:t>
      </w:r>
      <w:r>
        <w:rPr>
          <w:rFonts w:ascii="Poppins Light" w:hAnsi="Poppins Light" w:cs="Poppins Light" w:eastAsia="Poppins Light"/>
        </w:rPr>
        <w:t xml:space="preserve"> Geeft de geautomatiseerde platforms aan die toegankelijk zijn op de sites </w:t>
      </w:r>
      <w:hyperlink r:id="rId8">
        <w:r>
          <w:rPr>
            <w:rFonts w:ascii="Poppins Light" w:hAnsi="Poppins Light" w:cs="Poppins Light" w:eastAsia="Poppins Light"/>
            <w:u w:val="single"/>
          </w:rPr>
          <w:t>https://showheroes.com</w:t>
        </w:r>
      </w:hyperlink>
      <w:r>
        <w:rPr>
          <w:rFonts w:ascii="Poppins Light" w:hAnsi="Poppins Light" w:cs="Poppins Light" w:eastAsia="Poppins Light"/>
        </w:rPr>
        <w:t xml:space="preserve">, </w:t>
      </w:r>
      <w:hyperlink r:id="rId9">
        <w:r>
          <w:rPr>
            <w:rFonts w:ascii="Poppins Light" w:hAnsi="Poppins Light" w:cs="Poppins Light" w:eastAsia="Poppins Light"/>
            <w:u w:val="single"/>
          </w:rPr>
          <w:t>https://platform.showheroes.com</w:t>
        </w:r>
      </w:hyperlink>
      <w:r>
        <w:rPr>
          <w:rFonts w:ascii="Poppins Light" w:hAnsi="Poppins Light" w:cs="Poppins Light" w:eastAsia="Poppins Light"/>
        </w:rPr>
        <w:t xml:space="preserve"> of </w:t>
      </w:r>
      <w:hyperlink r:id="rId10">
        <w:r>
          <w:rPr>
            <w:rFonts w:ascii="Poppins Light" w:hAnsi="Poppins Light" w:cs="Poppins Light" w:eastAsia="Poppins Light"/>
            <w:u w:val="single"/>
          </w:rPr>
          <w:t>https://viralize.com</w:t>
        </w:r>
      </w:hyperlink>
      <w:r>
        <w:rPr>
          <w:rFonts w:ascii="Poppins Light" w:hAnsi="Poppins Light" w:cs="Poppins Light" w:eastAsia="Poppins Light"/>
        </w:rPr>
        <w:t xml:space="preserve"> en waarmee u gebruik kunt maken van diensten zoals de ShowHeroes Service, de Publisher Service, de Creator Service, de Video-library of de Software as a Service (SaaS).</w:t>
      </w:r>
    </w:p>
    <w:p w14:paraId="00000020">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 xml:space="preserve">Verboden inhoud:</w:t>
      </w:r>
      <w:r>
        <w:rPr>
          <w:rFonts w:ascii="Poppins Light" w:hAnsi="Poppins Light" w:cs="Poppins Light" w:eastAsia="Poppins Light"/>
        </w:rPr>
        <w:t xml:space="preserve"> duidt op inhoud die bedoeld is en/of resulteert in het promoten en/of verspreiden van berichten, die bijvoorbeeld, maar niet beperkt zijn tot: (i) lasterlijk, beledigend, pornografisch, materiaal met kindermisbruik, gewelddadig, verband houden met kansspelen (of anderszins verboden zijn voor kinderen jonger dan 18 jaar of alleen geschikt zijn voor volwassenen), behalve in landen waar dergelijk gedrag volgens de geldende wetgeving als legaal wordt beschouwd; (ii) schadelijk zijn voor de rechten en vrijheden van anderen; (iii) schadelijk zijn voor intellectuele eigendomsrechten; (iv) discriminerend en aanstootgevend van aard zijn; (v) in elk geval verboden zijn door de toepasselijke wetgeving.</w:t>
      </w:r>
    </w:p>
    <w:p w14:paraId="00000021">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Uitgever:</w:t>
      </w:r>
      <w:r>
        <w:rPr>
          <w:rFonts w:ascii="Poppins Light" w:hAnsi="Poppins Light" w:cs="Poppins Light" w:eastAsia="Poppins Light"/>
        </w:rPr>
        <w:t xml:space="preserve"> Geeft de natuurlijke of rechtspersoon aan die eigenaar is van en/of beschikking heeft over één of meer digitale media.</w:t>
      </w:r>
    </w:p>
    <w:p w14:paraId="00000022">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Registratiegegevens:</w:t>
      </w:r>
      <w:r>
        <w:rPr>
          <w:rFonts w:ascii="Poppins Light" w:hAnsi="Poppins Light" w:cs="Poppins Light" w:eastAsia="Poppins Light"/>
        </w:rPr>
        <w:t xml:space="preserve"> Geeft het e-mailadres en wachtwoord aan dat door de Klant tijdens de registratie zijn gekozen, of de andere gegevens die door het personeel van ShowHeroes aan de Klant zijn meegedeeld.</w:t>
      </w:r>
    </w:p>
    <w:p w14:paraId="00000023">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Omzetaandeel:</w:t>
      </w:r>
      <w:r>
        <w:rPr>
          <w:rFonts w:ascii="Poppins Light" w:hAnsi="Poppins Light" w:cs="Poppins Light" w:eastAsia="Poppins Light"/>
        </w:rPr>
        <w:t xml:space="preserve"> betekent het percentage van de netto-inkomsten dat ShowHeroes aan Klanten betaalt.</w:t>
      </w:r>
    </w:p>
    <w:p w14:paraId="00000024">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 xml:space="preserve">Semantische technologie:</w:t>
      </w:r>
      <w:r>
        <w:rPr>
          <w:rFonts w:ascii="Poppins Light" w:hAnsi="Poppins Light" w:cs="Poppins Light" w:eastAsia="Poppins Light"/>
        </w:rPr>
        <w:t xml:space="preserve"> verwijst naar ShowHeroes’ eigen technologie voor het verwerken en analyseren van digitale media door middel van algoritmen voor machinaal leren en kunstmatige intelligentie en voor het gebruik van de geëxtraheerde informatie voor optimale distributie van video-inhoud en reclameboodschappen in digitale media.</w:t>
      </w:r>
    </w:p>
    <w:p w14:paraId="00000025">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 xml:space="preserve">Diensten: </w:t>
      </w:r>
      <w:r>
        <w:rPr>
          <w:rFonts w:ascii="Poppins Light" w:hAnsi="Poppins Light" w:cs="Poppins Light" w:eastAsia="Poppins Light"/>
        </w:rPr>
        <w:t xml:space="preserve">Geeft alle diensten aan die door ShowHeroes worden aangeboden.</w:t>
      </w:r>
    </w:p>
    <w:p w14:paraId="00000026">
      <w:pPr>
        <w:spacing w:after="120" w:line="276" w:lineRule="auto"/>
        <w:jc w:val="both"/>
        <w:rPr>
          <w:rFonts w:ascii="Poppins Light" w:hAnsi="Poppins Light" w:cs="Poppins Light" w:eastAsia="Poppins Light"/>
          <w:color w:val="0b3144"/>
          <w:sz w:val="16"/>
          <w:szCs w:val="16"/>
        </w:rPr>
        <w:pStyle w:val="P68B1DB1-Normal9"/>
      </w:pPr>
      <w:r>
        <w:rPr>
          <w:rFonts w:ascii="Poppins" w:hAnsi="Poppins" w:cs="Poppins" w:eastAsia="Poppins"/>
          <w:b w:val="1"/>
          <w:color w:val="0b3144"/>
        </w:rPr>
        <w:t>ShowHeroes:</w:t>
      </w:r>
      <w:r>
        <w:rPr>
          <w:rFonts w:ascii="Poppins Light" w:hAnsi="Poppins Light" w:cs="Poppins Light" w:eastAsia="Poppins Light"/>
          <w:color w:val="0b3144"/>
        </w:rPr>
        <w:t xml:space="preserve"> verwijst naar ShowHeroes SE of een andere entiteit die direct of indirect wordt gecontroleerd door of onder gemeenschappelijke zeggenschap staat met ShowHeroes SE (geregistreerd in Duitsland, Berlijn, Brunnenstraße n.154, fiscaal nummer: DE326016486), namelijk ShowHeroes S.r.l., ShowHeroes Limited, ShowHeroes Inc., ShowHeroes Nordics AB (waaronder ShowHeroes AB, ShowHeroes AS, ShowHeroes ApS en ShowHeroes Oy) en ShowHeroes Group S.L.U. (waaronder </w:t>
      </w:r>
      <w:r>
        <w:rPr>
          <w:rFonts w:ascii="Poppins Light" w:hAnsi="Poppins Light" w:cs="Poppins Light" w:eastAsia="Poppins Light"/>
        </w:rPr>
        <w:t xml:space="preserve">ShowHeroes S.A., Sh</w:t>
      </w:r>
      <w:r>
        <w:rPr>
          <w:rFonts w:ascii="Poppins Light" w:hAnsi="Poppins Light" w:cs="Poppins Light" w:eastAsia="Poppins Light"/>
          <w:color w:val="0b3144"/>
        </w:rPr>
        <w:t xml:space="preserve">owHeroes S.A.S., ShowHeroes SPA, ShowHeroes S.A.C., ShowHeroes Brasil Ltda. en ShowHeroes Mexico S.A.P.I. de C.V.) vallen).</w:t>
      </w:r>
    </w:p>
    <w:p w14:paraId="00000027">
      <w:pPr>
        <w:spacing w:after="120" w:line="276" w:lineRule="auto"/>
        <w:jc w:val="both"/>
        <w:rPr>
          <w:rFonts w:ascii="Poppins Light" w:hAnsi="Poppins Light" w:cs="Poppins Light" w:eastAsia="Poppins Light"/>
          <w:color w:val="0b3144"/>
          <w:sz w:val="16"/>
          <w:szCs w:val="16"/>
        </w:rPr>
        <w:pStyle w:val="P68B1DB1-Normal5"/>
      </w:pPr>
      <w:r>
        <w:t xml:space="preserve">Deze twee groepen worden in dit document gezamenlijk aangeduid als ‘ShowHeroes’  of  ‘ShowHeroes Group’.</w:t>
      </w:r>
    </w:p>
    <w:p w14:paraId="00000028">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ShowHeroes-netwerk:</w:t>
      </w:r>
      <w:r>
        <w:rPr>
          <w:rFonts w:ascii="Poppins Light" w:hAnsi="Poppins Light" w:cs="Poppins Light" w:eastAsia="Poppins Light"/>
        </w:rPr>
        <w:t xml:space="preserve"> verwijst naar alle digitale media die eigendom zijn van en/of beschikbaar zijn voor alle uitgevers en Klanten die een overeenkomst hebben gesloten met ShowHeroes.</w:t>
      </w:r>
    </w:p>
    <w:p w14:paraId="00000029">
      <w:pPr>
        <w:spacing w:after="120" w:line="276" w:lineRule="auto"/>
        <w:rPr>
          <w:rFonts w:ascii="Poppins Light" w:hAnsi="Poppins Light" w:cs="Poppins Light" w:eastAsia="Poppins Light"/>
          <w:color w:val="0b3144"/>
          <w:sz w:val="16"/>
          <w:szCs w:val="16"/>
        </w:rPr>
        <w:pStyle w:val="P68B1DB1-Normal5"/>
      </w:pPr>
      <w:r>
        <w:t xml:space="preserve">Site: Geeft de site </w:t>
      </w:r>
      <w:hyperlink r:id="rId11">
        <w:r>
          <w:rPr>
            <w:u w:val="single"/>
          </w:rPr>
          <w:t>https://showheroes.com</w:t>
        </w:r>
      </w:hyperlink>
      <w:r>
        <w:t xml:space="preserve"> of </w:t>
      </w:r>
      <w:hyperlink r:id="rId12">
        <w:r>
          <w:rPr>
            <w:u w:val="single"/>
          </w:rPr>
          <w:t>https://showheroes-studios.com</w:t>
        </w:r>
      </w:hyperlink>
      <w:r>
        <w:t xml:space="preserve"> aan</w:t>
      </w:r>
    </w:p>
    <w:p w14:paraId="0000002A">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Opslaglimieten:</w:t>
      </w:r>
      <w:r>
        <w:rPr>
          <w:rFonts w:ascii="Poppins Light" w:hAnsi="Poppins Light" w:cs="Poppins Light" w:eastAsia="Poppins Light"/>
        </w:rPr>
        <w:t xml:space="preserve">  Alle abonnementen hebben een maandelijkse opslaglimiet. Opslaglimieten worden berekend op basis van bronbestanden. Maandelijkse limieten worden berekend op basis van kalendermaanden en zijn gebaseerd op de datum waarop het account werd geactiveerd. Zodra een account zijn maandelijkse limiet bereikt, worden Klanten hiervan op de hoogte gebracht en krijgen ze de keuze (a) om te upgraden naar een abonnement met een hogere opslaglimiet of (b) om voor extra opslag te betalen tegen het dan geldende overschrijdingstarief voor elk account (tenzij vooraf onderling anders is overeengekomen). Iedereen die meer opslagcapaciteit wil hebben, kan een aangepast account aanvragen door contact op te nemen met de verkoopafdeling van ShowHeroes.</w:t>
      </w:r>
    </w:p>
    <w:p w14:paraId="0000002B">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 xml:space="preserve">Territoriale beperkingen:</w:t>
      </w:r>
      <w:r>
        <w:rPr>
          <w:rFonts w:ascii="Poppins Light" w:hAnsi="Poppins Light" w:cs="Poppins Light" w:eastAsia="Poppins Light"/>
        </w:rPr>
        <w:t xml:space="preserve"> Geeft de territoriale beperkingen aan die betrekking hebben op de distributie en publicatie van video-inhoud en/of reclameboodschappen en/of videocampagnes, zoals vermeld en gespecificeerd in STC.</w:t>
      </w:r>
    </w:p>
    <w:p w14:paraId="0000002C">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 xml:space="preserve">Externe uitgever: </w:t>
      </w:r>
      <w:r>
        <w:rPr>
          <w:rFonts w:ascii="Poppins Light" w:hAnsi="Poppins Light" w:cs="Poppins Light" w:eastAsia="Poppins Light"/>
        </w:rPr>
        <w:t xml:space="preserve">Dit zijn alle uitgevers die geen uitgevers van ShowHeroes zijn.</w:t>
      </w:r>
    </w:p>
    <w:p w14:paraId="0000002D">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Eenheid:</w:t>
      </w:r>
      <w:r>
        <w:rPr>
          <w:rFonts w:ascii="Poppins Light" w:hAnsi="Poppins Light" w:cs="Poppins Light" w:eastAsia="Poppins Light"/>
        </w:rPr>
        <w:t xml:space="preserve"> Geeft de software aan die eigendom is van ShowHeroes en die wordt gebruikt om video-inhoud en/of reclameboodschappen te verspreiden volgens de formaten die beschikbaar zijn via toegang tot het platform. Deze eenheid wordt 'content-eenheid' genoemd wanneer deze wordt gebruikt om videocontent en reclameboodschappen te verspreiden, of 'advertentie-eenheid' wanneer deze wordt gebruikt om alleen reclameboodschappen te verspreiden.</w:t>
      </w:r>
    </w:p>
    <w:p w14:paraId="0000002E">
      <w:pPr>
        <w:spacing w:after="120" w:line="276" w:lineRule="auto"/>
        <w:jc w:val="both"/>
        <w:rPr>
          <w:rFonts w:ascii="Poppins Light" w:hAnsi="Poppins Light" w:cs="Poppins Light" w:eastAsia="Poppins Light"/>
          <w:color w:val="0b3144"/>
          <w:sz w:val="16"/>
          <w:szCs w:val="16"/>
        </w:rPr>
        <w:pStyle w:val="P68B1DB1-Normal7"/>
      </w:pPr>
      <w:r>
        <w:rPr>
          <w:rFonts w:ascii="Poppins Light" w:hAnsi="Poppins Light" w:cs="Poppins Light" w:eastAsia="Poppins Light"/>
        </w:rPr>
        <w:t>Gebrui</w:t>
      </w:r>
      <w:r>
        <w:rPr>
          <w:rFonts w:ascii="Poppins" w:hAnsi="Poppins" w:cs="Poppins" w:eastAsia="Poppins"/>
          <w:b w:val="1"/>
        </w:rPr>
        <w:t xml:space="preserve">ker: </w:t>
      </w:r>
      <w:r>
        <w:rPr>
          <w:rFonts w:ascii="Poppins Light" w:hAnsi="Poppins Light" w:cs="Poppins Light" w:eastAsia="Poppins Light"/>
        </w:rPr>
        <w:t xml:space="preserve">Geeft de gebruiker van digitale media aan.</w:t>
      </w:r>
    </w:p>
    <w:p w14:paraId="0000002F">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Videocampagnes:</w:t>
      </w:r>
      <w:r>
        <w:rPr>
          <w:rFonts w:ascii="Poppins Light" w:hAnsi="Poppins Light" w:cs="Poppins Light" w:eastAsia="Poppins Light"/>
        </w:rPr>
        <w:t xml:space="preserve"> Geven de reclameactiviteit aan die door de Klant en/of de uitgever is gepland en via het platform op het ShowHeroes-netwerk wordt verspreid.</w:t>
      </w:r>
    </w:p>
    <w:p w14:paraId="00000030">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Video-inhoud:</w:t>
      </w:r>
      <w:r>
        <w:rPr>
          <w:rFonts w:ascii="Poppins Light" w:hAnsi="Poppins Light" w:cs="Poppins Light" w:eastAsia="Poppins Light"/>
        </w:rPr>
        <w:t xml:space="preserve"> duidt op het resultaat van het creatieve werk van de Maker dat wordt uitgedrukt in de vorm van een video die via de Creator Service op het Platform is geüpload en die niet gaat over en/of waarvan het hoofddoel niet is om goederen en/of diensten en/of producten te adverteren.</w:t>
      </w:r>
    </w:p>
    <w:p w14:paraId="00000031">
      <w:pPr>
        <w:keepNext w:val="1"/>
        <w:keepLines w:val="1"/>
        <w:numPr>
          <w:ilvl w:val="0"/>
          <w:numId w:val="1"/>
        </w:numPr>
        <w:spacing w:after="80" w:before="200" w:line="240" w:lineRule="auto"/>
        <w:ind w:left="270" w:hanging="180"/>
        <w:jc w:val="both"/>
        <w:rPr>
          <w:rFonts w:ascii="Poppins" w:hAnsi="Poppins" w:cs="Poppins" w:eastAsia="Poppins"/>
          <w:b w:val="1"/>
          <w:color w:val="0b3144"/>
          <w:sz w:val="22"/>
          <w:szCs w:val="22"/>
          <w:highlight w:val="white"/>
        </w:rPr>
        <w:pStyle w:val="P68B1DB1-Normal10"/>
      </w:pPr>
      <w:bookmarkStart w:colFirst="0" w:colLast="0" w:name="_heading=h.1fob9te" w:id="1"/>
      <w:bookmarkEnd w:id="1"/>
      <w:r>
        <w:t xml:space="preserve">Aanvaarding van het contract, duur en verlenging </w:t>
      </w:r>
    </w:p>
    <w:p w14:paraId="00000032">
      <w:pPr>
        <w:numPr>
          <w:ilvl w:val="1"/>
          <w:numId w:val="1"/>
        </w:numPr>
        <w:spacing w:after="120" w:before="200" w:lineRule="auto"/>
        <w:ind w:left="210" w:hanging="120"/>
        <w:jc w:val="both"/>
        <w:rPr>
          <w:rFonts w:ascii="Poppins Light" w:hAnsi="Poppins Light" w:cs="Poppins Light" w:eastAsia="Poppins Light"/>
          <w:sz w:val="14"/>
          <w:szCs w:val="14"/>
        </w:rPr>
        <w:pStyle w:val="P68B1DB1-Normal4"/>
      </w:pPr>
      <w:r>
        <w:t xml:space="preserve">De Klant wordt geacht deze IO te hebben aanvaard op het moment dat hij deze Algemene Voorwaarden aanvaardt bij het registreren van zijn account op de Site. In gevallen waarin de Klant zich abonneert op de IO, worden de algemene voorwaarden geacht te zijn aanvaard op het moment van abonnement op de IO</w:t>
      </w:r>
    </w:p>
    <w:p w14:paraId="00000033">
      <w:pPr>
        <w:numPr>
          <w:ilvl w:val="1"/>
          <w:numId w:val="1"/>
        </w:numPr>
        <w:spacing w:after="120" w:lineRule="auto"/>
        <w:ind w:left="210" w:hanging="120"/>
        <w:jc w:val="both"/>
        <w:rPr>
          <w:rFonts w:ascii="Poppins Light" w:hAnsi="Poppins Light" w:cs="Poppins Light" w:eastAsia="Poppins Light"/>
          <w:sz w:val="14"/>
          <w:szCs w:val="14"/>
        </w:rPr>
        <w:pStyle w:val="P68B1DB1-Normal4"/>
      </w:pPr>
      <w:r>
        <w:t xml:space="preserve">ShowHeroes behoudt zich het recht voor om deze algemene voorwaarden op elk moment te wijzigen en/of bij te werken, met ingang van de datum van publicatie op de website van ShowHeroes. Alle belangrijke wijzigingen en updates worden per e-mail aan de Klant meegedeeld.  Indien de Klant niet binnen dertig (30) dagen na kennisgeving bezwaar maakt tegen een wijziging door ShowHeroes schriftelijk per e-mail hiervan op de hoogte te stellen, worden de wijzigingen geacht aanvaard te zijn en worden deze van kracht en bindend voor de Klant. </w:t>
      </w:r>
    </w:p>
    <w:p w14:paraId="00000034">
      <w:pPr>
        <w:numPr>
          <w:ilvl w:val="0"/>
          <w:numId w:val="1"/>
        </w:numPr>
        <w:spacing w:after="120" w:line="276" w:lineRule="auto"/>
        <w:ind w:left="270" w:hanging="180"/>
        <w:jc w:val="both"/>
        <w:rPr>
          <w:rFonts w:ascii="Poppins" w:hAnsi="Poppins" w:cs="Poppins" w:eastAsia="Poppins"/>
          <w:color w:val="0b3144"/>
          <w:sz w:val="18"/>
          <w:szCs w:val="18"/>
        </w:rPr>
        <w:pStyle w:val="P68B1DB1-Normal11"/>
      </w:pPr>
      <w:bookmarkStart w:colFirst="0" w:colLast="0" w:name="_heading=h.30j0zll" w:id="2"/>
      <w:bookmarkEnd w:id="2"/>
      <w:r>
        <w:t xml:space="preserve">Technische specificaties en implementatie:  </w:t>
      </w:r>
    </w:p>
    <w:p w14:paraId="00000035">
      <w:pPr>
        <w:numPr>
          <w:ilvl w:val="1"/>
          <w:numId w:val="1"/>
        </w:numPr>
        <w:spacing w:after="120" w:line="276" w:lineRule="auto"/>
        <w:ind w:left="210" w:hanging="120"/>
        <w:jc w:val="both"/>
        <w:rPr>
          <w:rFonts w:ascii="Poppins Light" w:hAnsi="Poppins Light" w:cs="Poppins Light" w:eastAsia="Poppins Light"/>
        </w:rPr>
        <w:pStyle w:val="P68B1DB1-Normal5"/>
      </w:pPr>
      <w:r>
        <w:t xml:space="preserve">De Klant moet voldoen aan alle technische vereisten en specificaties voor de ShowHeroes-service, waaronder naleving van richtlijnen en beleid die door ShowHeroes zijn verstrekt.  Deze technische specificaties kunnen betrekking hebben op:  </w:t>
      </w:r>
    </w:p>
    <w:p w14:paraId="00000036">
      <w:pPr>
        <w:spacing w:after="120" w:line="276" w:lineRule="auto"/>
        <w:ind w:left="210" w:firstLine="0"/>
        <w:jc w:val="both"/>
        <w:rPr>
          <w:rFonts w:ascii="Poppins Light" w:hAnsi="Poppins Light" w:cs="Poppins Light" w:eastAsia="Poppins Light"/>
          <w:color w:val="0b3144"/>
          <w:sz w:val="16"/>
          <w:szCs w:val="16"/>
        </w:rPr>
        <w:pStyle w:val="P68B1DB1-Normal5"/>
      </w:pPr>
      <w:r>
        <w:t xml:space="preserve">(i) het integreren van trackingtechnologieën (tags/pixels) die door ShowHeroes worden geleverd op eigendommen van Klanten om de ShowHeroes-diensten mogelijk te maken; </w:t>
      </w:r>
    </w:p>
    <w:p w14:paraId="00000037">
      <w:pPr>
        <w:spacing w:after="120" w:line="276" w:lineRule="auto"/>
        <w:ind w:left="210" w:firstLine="0"/>
        <w:jc w:val="both"/>
        <w:rPr>
          <w:rFonts w:ascii="Poppins Light" w:hAnsi="Poppins Light" w:cs="Poppins Light" w:eastAsia="Poppins Light"/>
          <w:color w:val="0b3144"/>
          <w:sz w:val="16"/>
          <w:szCs w:val="16"/>
        </w:rPr>
        <w:pStyle w:val="P68B1DB1-Normal5"/>
      </w:pPr>
      <w:r>
        <w:t xml:space="preserve">ii) ShowHeroes voorzien van catalogi in bestandsvorm over de producten en/of diensten die in de advertentie moeten worden opgenomen; </w:t>
      </w:r>
    </w:p>
    <w:p w14:paraId="00000038">
      <w:pPr>
        <w:spacing w:after="120" w:line="276" w:lineRule="auto"/>
        <w:ind w:left="210" w:firstLine="0"/>
        <w:jc w:val="both"/>
        <w:rPr>
          <w:rFonts w:ascii="Poppins Light" w:hAnsi="Poppins Light" w:cs="Poppins Light" w:eastAsia="Poppins Light"/>
          <w:color w:val="0b3144"/>
          <w:sz w:val="16"/>
          <w:szCs w:val="16"/>
        </w:rPr>
        <w:pStyle w:val="P68B1DB1-Normal5"/>
      </w:pPr>
      <w:r>
        <w:t xml:space="preserve">iii) ShowHeroes voorzien van de logo's van de Klant en andere content van de Klant die in de advertentie kan worden opgenomen; </w:t>
      </w:r>
    </w:p>
    <w:p w14:paraId="00000039">
      <w:pPr>
        <w:spacing w:after="120" w:line="276" w:lineRule="auto"/>
        <w:ind w:left="210" w:firstLine="0"/>
        <w:jc w:val="both"/>
        <w:rPr>
          <w:rFonts w:ascii="Poppins Light" w:hAnsi="Poppins Light" w:cs="Poppins Light" w:eastAsia="Poppins Light"/>
          <w:color w:val="0b3144"/>
          <w:sz w:val="16"/>
          <w:szCs w:val="16"/>
          <w:highlight w:val="white"/>
        </w:rPr>
        <w:pStyle w:val="P68B1DB1-Normal4"/>
      </w:pPr>
      <w:r>
        <w:t xml:space="preserve">(iv) ShowHeroes toegang geven tot first-party cookies en universele ID’s, indien van toepassing. </w:t>
      </w:r>
    </w:p>
    <w:p w14:paraId="0000003A">
      <w:pPr>
        <w:spacing w:after="120" w:line="276" w:lineRule="auto"/>
        <w:ind w:left="210" w:firstLine="0"/>
        <w:jc w:val="both"/>
        <w:rPr>
          <w:rFonts w:ascii="Poppins Light" w:hAnsi="Poppins Light" w:cs="Poppins Light" w:eastAsia="Poppins Light"/>
          <w:color w:val="0b3144"/>
          <w:sz w:val="16"/>
          <w:szCs w:val="16"/>
        </w:rPr>
        <w:pStyle w:val="P68B1DB1-Normal5"/>
      </w:pPr>
      <w:r>
        <w:t xml:space="preserve">De Klant is zelf verantwoordelijk voor het uitvoeren van deze maatregelen.  </w:t>
      </w:r>
    </w:p>
    <w:p w14:paraId="0000003B">
      <w:pPr>
        <w:spacing w:after="120" w:line="276" w:lineRule="auto"/>
        <w:ind w:left="210" w:firstLine="0"/>
        <w:jc w:val="both"/>
        <w:rPr>
          <w:rFonts w:ascii="Poppins Light" w:hAnsi="Poppins Light" w:cs="Poppins Light" w:eastAsia="Poppins Light"/>
          <w:color w:val="0b3144"/>
          <w:sz w:val="16"/>
          <w:szCs w:val="16"/>
        </w:rPr>
        <w:pStyle w:val="P68B1DB1-Normal5"/>
      </w:pPr>
      <w:r>
        <w:t xml:space="preserve">Verschillende campagnes kunnen worden uitgevoerd door verschillende bedrijven van de ShowHeroes-groep. De Klant erkent en gaat ermee akkoord dat ShowHeroes mogelijk traceertechnologieën van ShowHeroes of van externe partners van ShowHeroes moet integreren in de Klant-eigendommen om de ShowHeroes-diensten te kunnen leveren. Voor de uitvoering van de punten i) en iv) kunnen aanvullende overeenkomsten nodig zijn.</w:t>
      </w:r>
    </w:p>
    <w:p w14:paraId="0000003C">
      <w:pPr>
        <w:numPr>
          <w:ilvl w:val="1"/>
          <w:numId w:val="1"/>
        </w:numPr>
        <w:spacing w:after="120" w:line="276" w:lineRule="auto"/>
        <w:ind w:left="210" w:hanging="120"/>
        <w:jc w:val="both"/>
        <w:rPr>
          <w:rFonts w:ascii="Poppins Light" w:hAnsi="Poppins Light" w:cs="Poppins Light" w:eastAsia="Poppins Light"/>
        </w:rPr>
        <w:pStyle w:val="P68B1DB1-Normal5"/>
      </w:pPr>
      <w:r>
        <w:t xml:space="preserve">Klanten moeten ervoor zorgen dat gebruikers voldoende informatie en keuzemogelijkheden krijgen in overeenstemming met toepasselijke wetgeving inzake gegevensbescherming voordat ze traceringstechnologieën van derden gebruiken of gegevens verzamelen op Klant-eigendommen. De Klant zal gebruikers voorzien van gemakkelijk toegankelijke en uitgebreide privacybeleidsregels (waaronder het privacybeleid van ShowHeroes, dat toegankelijk is via de link https: //www.ShowHeroes.com/privacy-policy/ en externe providers, indien van toepassing) en privacyverklaringen die voldoen aan de toepasselijke privacywetgeving en alle vereiste openbaarmakingen bevatten, zoals beschrijvingen van hoe gegevens worden verzameld, hoe ze worden gebruikt en hoe dit van invloed is op de surfervaring van de gebruiker, of gegevens worden verzameld door of gedeeld met derden, en hoe gebruikers eenvoudig hun gebruik kunnen beheren en hun rechten kunnen uitoefenen.</w:t>
      </w:r>
    </w:p>
    <w:p w14:paraId="0000003D">
      <w:pPr>
        <w:numPr>
          <w:ilvl w:val="1"/>
          <w:numId w:val="1"/>
        </w:numPr>
        <w:spacing w:after="120" w:line="276" w:lineRule="auto"/>
        <w:ind w:left="210" w:hanging="120"/>
        <w:jc w:val="both"/>
        <w:rPr>
          <w:rFonts w:ascii="Poppins Light" w:hAnsi="Poppins Light" w:cs="Poppins Light" w:eastAsia="Poppins Light"/>
        </w:rPr>
        <w:pStyle w:val="P68B1DB1-Normal5"/>
      </w:pPr>
      <w:r>
        <w:t xml:space="preserve">De Klant erkent en gaat ermee akkoord dat ShowHeroes traceertechnologieën kan plaatsen of laten plaatsen op eigendommen van de Klant en dat ShowHeroes ook traceertechnologieën van derden kan gebruiken of laten gebruiken om de ShowHeroes Services te leveren. Afhankelijk van de behoeften van de Klant zal ShowHeroes dergelijke trackingtechnologieën gebruiken voor wettige doeleinden, waaronder maar niet beperkt tot optimalisatie, om lookalike-segmenten te creëren om campagnes van de Klant te optimaliseren of om retargetingfuncties mogelijk te maken. De Klant stemt ermee in om de trackingtechnologieën van ShowHeroes (en van externe partners van ShowHeroes, indien van toepassing) uit de eigendommen van de Klant te verwijderen wanneer deze niet langer worden gebruikt. Het tijdschema moet worden vastgesteld om te voldoen aan de toepasselijke wetgeving inzake gegevensbescherming.  </w:t>
      </w:r>
    </w:p>
    <w:p w14:paraId="0000003E">
      <w:pPr>
        <w:numPr>
          <w:ilvl w:val="1"/>
          <w:numId w:val="1"/>
        </w:numPr>
        <w:spacing w:after="120" w:line="276" w:lineRule="auto"/>
        <w:ind w:left="210" w:hanging="120"/>
        <w:jc w:val="both"/>
        <w:rPr>
          <w:rFonts w:ascii="Poppins Light" w:hAnsi="Poppins Light" w:cs="Poppins Light" w:eastAsia="Poppins Light"/>
        </w:rPr>
        <w:pStyle w:val="P68B1DB1-Normal5"/>
      </w:pPr>
      <w:r>
        <w:t xml:space="preserve">Voor zover wettelijk vereist, zal de Klant de wettelijk geldige toestemming van de Gebruiker verkrijgen voordat de trackingtechnologieën worden geïnstalleerd en de persoonsgegevens worden verzameld en verwerkt en zal hij, wanneer toestemming wordt verkregen, ervoor zorgen dat (a) de toestemming wordt gedocumenteerd en opgeslagen en (b) de Gebruiker duidelijk wordt geïnformeerd over zijn mogelijkheden om toestemming in te trekken. Klanten bewaren het bewijsmateriaal en stellen het op verzoek beschikbaar aan ShowHeroes, zodat ShowHeroes kan aantonen dat ze voldoen aan de toepasselijke wetgeving inzake gegevensbescherming. Voor alle duidelijkheid: de Klant is als enige verantwoordelijk voor de nauwkeurigheid, kwaliteit en wettigheid van zijn First Party Data en voor de middelen waarmee zijn First Party Data worden verzameld, verkregen en gebruikt. Klanten zijn geïnformeerd dat ShowHeroes hiervoor aanbeveelt deel te nemen aan een gestandaardiseerd kader voor transparantie en toestemming binnen de sector (zoals onderhouden door de IAB).</w:t>
      </w:r>
    </w:p>
    <w:p w14:paraId="0000003F">
      <w:pPr>
        <w:pStyle w:val="P68B1DB1-Heading56"/>
        <w:numPr>
          <w:ilvl w:val="0"/>
          <w:numId w:val="1"/>
        </w:numPr>
        <w:spacing w:line="276" w:lineRule="auto"/>
        <w:ind w:left="270" w:hanging="180"/>
        <w:jc w:val="both"/>
        <w:rPr>
          <w:rFonts w:ascii="Poppins" w:hAnsi="Poppins" w:cs="Poppins" w:eastAsia="Poppins"/>
          <w:b w:val="1"/>
          <w:color w:val="0b3144"/>
          <w:sz w:val="22"/>
          <w:szCs w:val="22"/>
        </w:rPr>
      </w:pPr>
      <w:bookmarkStart w:colFirst="0" w:colLast="0" w:name="_heading=h.1fob9te" w:id="1"/>
      <w:bookmarkEnd w:id="1"/>
      <w:r>
        <w:t xml:space="preserve">Weergave van de advertentie</w:t>
      </w:r>
    </w:p>
    <w:p w14:paraId="00000040">
      <w:pPr>
        <w:numPr>
          <w:ilvl w:val="1"/>
          <w:numId w:val="1"/>
        </w:numPr>
        <w:spacing w:after="120" w:line="276" w:lineRule="auto"/>
        <w:ind w:left="210" w:hanging="120"/>
        <w:jc w:val="both"/>
        <w:rPr>
          <w:rFonts w:ascii="Poppins Light" w:hAnsi="Poppins Light" w:cs="Poppins Light" w:eastAsia="Poppins Light"/>
        </w:rPr>
        <w:pStyle w:val="P68B1DB1-Normal5"/>
      </w:pPr>
      <w:r>
        <w:t xml:space="preserve">De Klant gaat er uitdrukkelijk mee akkoord dat de advertentie-inhoud zal worden weergegeven in de inventaris van ShowHeroes en dat, tenzij anders overeengekomen, ShowHeroes naar eigen goeddunken beslist waar (en hoe vaak) de advertentie zal worden weergegeven en met welke prioriteit ten opzichte van andere Klanten. De Klant gaat er tevens mee akkoord dat de advertentie-inhoud kan worden weergegeven naast advertenties van directe of indirecte concurrenten. ShowHeroes behoudt zich het recht voor om wijzigingen aan te brengen in de ShowHeroes-diensten en/of om advertentiecontent stop te zetten of niet weer te geven zonder voorafgaande kennisgeving aan de Klant en zonder enig recht op compensatie. ShowHeroes zal commercieel redelijke inspanningen leveren om de advertentiecontent niet weer te geven op websites of andere media die aanstootgevend, pornografisch, beledigend of onwettig zijn. Indien de Klant ShowHeroes schriftelijk informeert over het tonen van de advertentiecontent in dergelijke digitale media, zal ShowHeroes de advertentiecontent onmiddellijk verwijderen. Voor zover de Klant specifieke vereisten inzake merkveiligheid heeft, zal de Klant ShowHeroes voorzien van een blokkeringslijst voordat de advertentiecontent wordt weergegeven, zodat ShowHeroes kan controleren of deze vereisten worden nageleefd.</w:t>
      </w:r>
    </w:p>
    <w:p w14:paraId="00000041">
      <w:pPr>
        <w:numPr>
          <w:ilvl w:val="1"/>
          <w:numId w:val="1"/>
        </w:numPr>
        <w:spacing w:after="120" w:line="276" w:lineRule="auto"/>
        <w:ind w:left="210" w:hanging="120"/>
        <w:jc w:val="both"/>
        <w:rPr>
          <w:rFonts w:ascii="Poppins Light" w:hAnsi="Poppins Light" w:cs="Poppins Light" w:eastAsia="Poppins Light"/>
        </w:rPr>
        <w:pStyle w:val="P68B1DB1-Normal3"/>
      </w:pPr>
      <w:r>
        <w:rPr>
          <w:color w:val="0b3144"/>
        </w:rPr>
        <w:t xml:space="preserve">ShowHeroes behoudt zich het recht voor om de campagnes en advertentiecontent van de Klant die als demo in de showroom zijn geplaatst te publiceren onder de volgende link: </w:t>
      </w:r>
      <w:hyperlink r:id="rId13">
        <w:r>
          <w:rPr>
            <w:color w:val="0000ff"/>
            <w:u w:val="single"/>
          </w:rPr>
          <w:t>https://showheroes.com/showroom/</w:t>
        </w:r>
      </w:hyperlink>
      <w:r>
        <w:rPr>
          <w:color w:val="0b3144"/>
        </w:rPr>
        <w:t xml:space="preserve"> .</w:t>
      </w:r>
    </w:p>
    <w:p w14:paraId="00000042">
      <w:pPr>
        <w:numPr>
          <w:ilvl w:val="1"/>
          <w:numId w:val="1"/>
        </w:numPr>
        <w:spacing w:after="120" w:line="276" w:lineRule="auto"/>
        <w:ind w:left="210" w:hanging="120"/>
        <w:jc w:val="both"/>
        <w:rPr>
          <w:rFonts w:ascii="Poppins Light" w:hAnsi="Poppins Light" w:cs="Poppins Light" w:eastAsia="Poppins Light"/>
          <w:sz w:val="16"/>
          <w:szCs w:val="16"/>
        </w:rPr>
        <w:pStyle w:val="P68B1DB1-Normal4"/>
      </w:pPr>
      <w:r>
        <w:t xml:space="preserve">De Klant erkent en gaat ermee akkoord dat ShowHeroes platforms, diensten, technologieën en tussenpersonen van derden mag gebruiken (gezamenlijk 'diensten van derden') voor het aanbieden, leveren, weergeven, volgen, rapporteren en in het algemeen faciliteren van advertenties en reclamecampagnes via het ShowHeroes-platform en -diensten.</w:t>
      </w:r>
    </w:p>
    <w:p w14:paraId="00000043">
      <w:pPr>
        <w:numPr>
          <w:ilvl w:val="1"/>
          <w:numId w:val="1"/>
        </w:numPr>
        <w:spacing w:after="120" w:line="276" w:lineRule="auto"/>
        <w:ind w:left="210" w:hanging="120"/>
        <w:jc w:val="both"/>
        <w:rPr>
          <w:rFonts w:ascii="Poppins Light" w:hAnsi="Poppins Light" w:cs="Poppins Light" w:eastAsia="Poppins Light"/>
          <w:color w:val="0b3144"/>
          <w:sz w:val="16"/>
          <w:szCs w:val="16"/>
          <w:highlight w:val="yellow"/>
        </w:rPr>
        <w:pStyle w:val="P68B1DB1-Normal12"/>
      </w:pPr>
      <w:r>
        <w:t xml:space="preserve">Na afloop van zes (6) maanden na afloop van de campagnes heeft ShowHeroes het eeuwigdurende, onherroepelijke, wereldwijde, royaltyvrije recht om materiaal te gebruiken, te reproduceren, te wijzigen, aan te passen, te publiceren, te vertalen, afgeleide werken te creëren en te verspreiden. de advertentie-inhoud geheel of gedeeltelijk openbaar uit te voeren en weer te geven voor welk doel dan ook, inclusief maar niet beperkt tot illustratie, promotie, reclame en andere commerciële doeleinden, zonder enige verplichting campagneresultaten te delen of de Adverteerder toe te schrijven. De adverteerder doet hierbij afstand van alle morele rechten die hij eventueel heeft op de advertentie-inhoud.</w:t>
      </w:r>
    </w:p>
    <w:p w14:paraId="00000044">
      <w:pPr>
        <w:pStyle w:val="P68B1DB1-Heading56"/>
        <w:numPr>
          <w:ilvl w:val="0"/>
          <w:numId w:val="1"/>
        </w:numPr>
        <w:spacing w:line="276" w:lineRule="auto"/>
        <w:ind w:left="270" w:hanging="180"/>
        <w:jc w:val="both"/>
        <w:rPr>
          <w:rFonts w:ascii="Poppins" w:hAnsi="Poppins" w:cs="Poppins" w:eastAsia="Poppins"/>
          <w:b w:val="1"/>
          <w:color w:val="0b3144"/>
          <w:sz w:val="22"/>
          <w:szCs w:val="22"/>
        </w:rPr>
      </w:pPr>
      <w:bookmarkStart w:colFirst="0" w:colLast="0" w:name="_heading=h.3znysh7" w:id="3"/>
      <w:bookmarkEnd w:id="3"/>
      <w:r>
        <w:t xml:space="preserve">Metingen en prestatierapporten</w:t>
      </w:r>
    </w:p>
    <w:p w14:paraId="00000045">
      <w:pPr>
        <w:numPr>
          <w:ilvl w:val="1"/>
          <w:numId w:val="1"/>
        </w:numPr>
        <w:ind w:left="210" w:hanging="120"/>
        <w:jc w:val="both"/>
        <w:rPr>
          <w:rFonts w:ascii="Poppins Light" w:hAnsi="Poppins Light" w:cs="Poppins Light" w:eastAsia="Poppins Light"/>
        </w:rPr>
        <w:pStyle w:val="P68B1DB1-Normal5"/>
      </w:pPr>
      <w:bookmarkStart w:colFirst="0" w:colLast="0" w:name="_heading=h.2et92p0" w:id="4"/>
      <w:bookmarkEnd w:id="4"/>
      <w:r>
        <w:t xml:space="preserve">De Klant ontvangt wekelijks een rapport van ShowHeroes waarin het aantal impressies en andere statistieken worden gemeten waarop de kosten worden berekend. Alle metingen van ShowHeroes zijn definitief. </w:t>
      </w:r>
    </w:p>
    <w:p w14:paraId="00000046">
      <w:pPr>
        <w:numPr>
          <w:ilvl w:val="1"/>
          <w:numId w:val="1"/>
        </w:numPr>
        <w:spacing w:after="120" w:lineRule="auto"/>
        <w:ind w:left="210" w:hanging="120"/>
        <w:jc w:val="both"/>
        <w:rPr>
          <w:rFonts w:ascii="Poppins Light" w:hAnsi="Poppins Light" w:cs="Poppins Light" w:eastAsia="Poppins Light"/>
        </w:rPr>
        <w:pStyle w:val="P68B1DB1-Normal5"/>
      </w:pPr>
      <w:r>
        <w:t xml:space="preserve">De meetcijfers van ShowHeroes worden gebruikt om telafwijkingen vast te stellen.  Indien er sprake is van telafwijkingen, wordt een telafwijking van 10% als normaal beschouwd voor de markt en niet als een telverschil. Indien bij een afwijking van meer dan 10% van de totale prestatie geen duidelijke oorzaak kan worden vastgesteld, zal het bedrag – verminderd met de marktstandaard 10% – gelijkelijk worden gedragen door ShowHeroes en de Klant.</w:t>
      </w:r>
    </w:p>
    <w:p w14:paraId="00000047">
      <w:pPr>
        <w:pStyle w:val="P68B1DB1-Heading56"/>
        <w:numPr>
          <w:ilvl w:val="0"/>
          <w:numId w:val="1"/>
        </w:numPr>
        <w:spacing w:line="276" w:lineRule="auto"/>
        <w:ind w:left="270" w:hanging="180"/>
        <w:jc w:val="both"/>
        <w:rPr>
          <w:rFonts w:ascii="Poppins" w:hAnsi="Poppins" w:cs="Poppins" w:eastAsia="Poppins"/>
          <w:b w:val="1"/>
          <w:color w:val="0b3144"/>
          <w:sz w:val="22"/>
          <w:szCs w:val="22"/>
        </w:rPr>
      </w:pPr>
      <w:bookmarkStart w:colFirst="0" w:colLast="0" w:name="_heading=h.tyjcwt" w:id="5"/>
      <w:bookmarkEnd w:id="5"/>
      <w:r>
        <w:t xml:space="preserve">Factuur en betaling</w:t>
      </w:r>
    </w:p>
    <w:p w14:paraId="00000048">
      <w:pPr>
        <w:numPr>
          <w:ilvl w:val="1"/>
          <w:numId w:val="1"/>
        </w:numPr>
        <w:spacing w:before="200" w:lineRule="auto"/>
        <w:ind w:left="210" w:hanging="120"/>
        <w:pStyle w:val="P68B1DB1-Normal5"/>
      </w:pPr>
      <w:r>
        <w:t xml:space="preserve">ShowHeroes behoudt zich het recht voor om indien nodig vooruitbetalingen te eisen. Tenzij daarin anders is bepaald, worden hierdoor alle kosten van ShowHeroes vergoed. Het groepsbedrijf dat de diensten van ShowHeroes levert, factureert deze maandelijks. Voor zover meerdere campagnes worden geboekt, kunnen er dus verschillende valuta’s zijn voor deze verschillende facturen.  </w:t>
      </w:r>
    </w:p>
    <w:p w14:paraId="00000049">
      <w:pPr>
        <w:numPr>
          <w:ilvl w:val="1"/>
          <w:numId w:val="1"/>
        </w:numPr>
        <w:spacing w:before="200" w:lineRule="auto"/>
        <w:ind w:left="210" w:hanging="120"/>
        <w:pStyle w:val="P68B1DB1-Normal5"/>
      </w:pPr>
      <w:r>
        <w:t xml:space="preserve">De Klant moet de factureringsgegevens verstrekken en deze actueel houden. Alle facturen zijn betaalbaar zonder aftrek of verrekening met tegenvorderingen binnen 30 dagen na factuurdatum. Alle betalingen aan ShowHeroes dienen te worden gedaan in de valuta die op de factuur is vermeld.  Alle overeengekomen vergoedingen zijn exclusief toepasselijke belastingen, die bovendien verschuldigd zijn tegen het wettelijk tarief en conform de wettelijke bepalingen. ShowHeroes is gerechtigd rente en incassokosten in rekening te brengen over bedragen die overeenkomstig de wet verschuldigd zijn. Bezwaren tegen facturen kunnen slechts binnen één maand na ontvangst worden ingediend. ShowHeroes behoudt zich het recht voor om bedragen van minder dan $ 100 (of het equivalent daarvan in een andere valuta) over te dragen naar de volgende maand.  </w:t>
      </w:r>
    </w:p>
    <w:p w14:paraId="0000004A">
      <w:pPr>
        <w:spacing w:line="276" w:lineRule="auto"/>
        <w:ind w:left="566" w:firstLine="0"/>
        <w:jc w:val="both"/>
        <w:rPr>
          <w:rFonts w:ascii="Poppins Light" w:hAnsi="Poppins Light" w:cs="Poppins Light" w:eastAsia="Poppins Light"/>
          <w:color w:val="0b3144"/>
          <w:sz w:val="16"/>
          <w:szCs w:val="16"/>
        </w:rPr>
      </w:pPr>
    </w:p>
    <w:p w14:paraId="0000004B">
      <w:pPr>
        <w:pStyle w:val="P68B1DB1-Heading56"/>
        <w:numPr>
          <w:ilvl w:val="0"/>
          <w:numId w:val="1"/>
        </w:numPr>
        <w:spacing w:line="276" w:lineRule="auto"/>
        <w:ind w:left="270" w:hanging="180"/>
        <w:jc w:val="both"/>
        <w:rPr>
          <w:rFonts w:ascii="Poppins" w:hAnsi="Poppins" w:cs="Poppins" w:eastAsia="Poppins"/>
          <w:b w:val="1"/>
          <w:color w:val="0b3144"/>
          <w:sz w:val="22"/>
          <w:szCs w:val="22"/>
        </w:rPr>
      </w:pPr>
      <w:bookmarkStart w:colFirst="0" w:colLast="0" w:name="_heading=h.3dy6vkm" w:id="6"/>
      <w:bookmarkEnd w:id="6"/>
      <w:r>
        <w:t xml:space="preserve">Intellectueel eigendom</w:t>
      </w:r>
    </w:p>
    <w:p w14:paraId="0000004C">
      <w:pPr>
        <w:numPr>
          <w:ilvl w:val="1"/>
          <w:numId w:val="1"/>
        </w:numPr>
        <w:spacing w:after="120" w:line="276" w:lineRule="auto"/>
        <w:ind w:left="210" w:hanging="120"/>
        <w:jc w:val="both"/>
        <w:rPr>
          <w:rFonts w:ascii="Poppins Light" w:hAnsi="Poppins Light" w:cs="Poppins Light" w:eastAsia="Poppins Light"/>
        </w:rPr>
        <w:pStyle w:val="P68B1DB1-Normal5"/>
      </w:pPr>
      <w:r>
        <w:t xml:space="preserve">Elke partij blijft de enige eigenaar van de intellectuele eigendomsrechten en intellectuele eigendom die zij vóór de uitvoering van de overeenkomst heeft verworven. ShowHeroes of haar licentiegevers behouden eigendom van alle intellectuele eigendomsrechten die nodig zijn om de Dienst te leveren. De Klant en zijn eventuele partners blijven eigenaar van alle intellectuele eigendomsrechten op de advertenties en gerelateerd promotiemateriaal dat zij aan ShowHeroes verstrekken. </w:t>
      </w:r>
    </w:p>
    <w:p w14:paraId="0000004D">
      <w:pPr>
        <w:numPr>
          <w:ilvl w:val="1"/>
          <w:numId w:val="1"/>
        </w:numPr>
        <w:spacing w:after="120" w:line="276" w:lineRule="auto"/>
        <w:ind w:left="210" w:hanging="120"/>
        <w:jc w:val="both"/>
        <w:rPr>
          <w:rFonts w:ascii="Poppins Light" w:hAnsi="Poppins Light" w:cs="Poppins Light" w:eastAsia="Poppins Light"/>
        </w:rPr>
        <w:pStyle w:val="P68B1DB1-Normal5"/>
      </w:pPr>
      <w:r>
        <w:t xml:space="preserve">De Klant verleent ShowHeroes (inclusief ShowHeroes-partners) een wereldwijde, royaltyvrije, niet-overdraagbare licentie voor de duur van de overeenkomst om de handelsmerken en logo's van de Klant (of van zijn partners), evenals Klantcontent en reclame (a) in ShowHeroes-inventaris en (b) in alle materialen die de ShowHeroes-service promoten, weer te geven, te reproduceren en af te beelden. ShowHeroes zal voorafgaande toestemming van de Klant verkrijgen alvorens persberichten te maken waarin de naam, logo's en/of handelsmerken van de Klant zijn opgenomen. </w:t>
      </w:r>
    </w:p>
    <w:p w14:paraId="0000004E">
      <w:pPr>
        <w:pStyle w:val="P68B1DB1-Heading56"/>
        <w:numPr>
          <w:ilvl w:val="0"/>
          <w:numId w:val="1"/>
        </w:numPr>
        <w:spacing w:line="276" w:lineRule="auto"/>
        <w:ind w:left="270" w:hanging="180"/>
        <w:jc w:val="both"/>
        <w:rPr>
          <w:rFonts w:ascii="Poppins" w:hAnsi="Poppins" w:cs="Poppins" w:eastAsia="Poppins"/>
          <w:b w:val="1"/>
          <w:color w:val="0b3144"/>
          <w:sz w:val="22"/>
          <w:szCs w:val="22"/>
        </w:rPr>
      </w:pPr>
      <w:bookmarkStart w:colFirst="0" w:colLast="0" w:name="_heading=h.1t3h5sf" w:id="7"/>
      <w:bookmarkEnd w:id="7"/>
      <w:r>
        <w:t>Garantie</w:t>
      </w:r>
    </w:p>
    <w:p w14:paraId="0000004F">
      <w:pPr>
        <w:numPr>
          <w:ilvl w:val="1"/>
          <w:numId w:val="1"/>
        </w:numPr>
        <w:spacing w:after="120" w:line="276" w:lineRule="auto"/>
        <w:ind w:left="210" w:hanging="120"/>
        <w:jc w:val="both"/>
        <w:rPr>
          <w:rFonts w:ascii="Poppins Light" w:hAnsi="Poppins Light" w:cs="Poppins Light" w:eastAsia="Poppins Light"/>
        </w:rPr>
        <w:pStyle w:val="P68B1DB1-Normal5"/>
      </w:pPr>
      <w:r>
        <w:t xml:space="preserve">ShowHeroes zal zijn diensten met redelijke zorg verlenen. In alle andere opzichten geeft ShowHeroes geen garanties of verklaringen, expliciet of impliciet, dat de ShowHeroes-dienst, de ShowHeroes-inventaris of enige andere contractuele dienst bepaalde kenmerken of kwaliteiten hebben of geschikt zijn voor een bepaald doel, tenzij uitdrukkelijk anders overeengekomen.  </w:t>
      </w:r>
    </w:p>
    <w:p w14:paraId="00000050">
      <w:pPr>
        <w:numPr>
          <w:ilvl w:val="1"/>
          <w:numId w:val="1"/>
        </w:numPr>
        <w:spacing w:after="120" w:line="276" w:lineRule="auto"/>
        <w:ind w:left="210" w:hanging="120"/>
        <w:jc w:val="both"/>
        <w:rPr>
          <w:rFonts w:ascii="Poppins Light" w:hAnsi="Poppins Light" w:cs="Poppins Light" w:eastAsia="Poppins Light"/>
        </w:rPr>
        <w:pStyle w:val="P68B1DB1-Normal5"/>
      </w:pPr>
      <w:r>
        <w:t xml:space="preserve">ShowHeroes garandeert niet dat de ShowHeroes-diensten ononderbroken beschikbaar zullen zijn en vrij van defecten zullen zijn. ShowHeroes zal echter eventuele storingen of fouten die tijdens de contractperiode worden gemeld, kosteloos voor de Partner corrigeren. Een vermindering van de aan ShowHeroes verschuldigde vergoeding is alleen toegestaan conform de volgende zin. Beperkingen of storingen geven de Partner geen recht op een vermindering van de vergoeding en geven geen aanleiding tot andere garantierechten van de Partner, indien deze (a) het gebruik niet aanzienlijk beperken, (b) verantwoordelijk zijn voor ShowHeroes (bijvoorbeeld geen storingen van openbare telefoon- of datanetwerken) en (c) meer dan 0,5% van de totale bedrijfstijd per kalenderjaar bedragen. </w:t>
      </w:r>
    </w:p>
    <w:p w14:paraId="00000051">
      <w:pPr>
        <w:numPr>
          <w:ilvl w:val="1"/>
          <w:numId w:val="1"/>
        </w:numPr>
        <w:spacing w:after="120" w:lineRule="auto"/>
        <w:ind w:left="210" w:hanging="120"/>
        <w:jc w:val="both"/>
        <w:rPr>
          <w:rFonts w:ascii="Poppins Light" w:hAnsi="Poppins Light" w:cs="Poppins Light" w:eastAsia="Poppins Light"/>
        </w:rPr>
        <w:pStyle w:val="P68B1DB1-Normal4"/>
      </w:pPr>
      <w:r>
        <w:t xml:space="preserve">De Klant garandeert en verklaart – en zal, voor zover van toepassing, ervoor zorgen dat elke derde partij die hij inschakelt om de diensten onder deze overeenkomst uit te voeren – tegenover ShowHeroes garandeert en verklaart dat:</w:t>
      </w:r>
    </w:p>
    <w:p w14:paraId="00000052">
      <w:pPr>
        <w:spacing w:after="120" w:lineRule="auto"/>
        <w:ind w:left="210" w:firstLine="0"/>
        <w:jc w:val="both"/>
        <w:rPr>
          <w:rFonts w:ascii="Poppins Light" w:hAnsi="Poppins Light" w:cs="Poppins Light" w:eastAsia="Poppins Light"/>
          <w:color w:val="0b3144"/>
          <w:sz w:val="16"/>
          <w:szCs w:val="16"/>
          <w:highlight w:val="white"/>
        </w:rPr>
        <w:pStyle w:val="P68B1DB1-Normal4"/>
      </w:pPr>
      <w:r>
        <w:t xml:space="preserve">(a) volledig bevoegd zijn (nadat ze alle relevante toestemmingen hebben verkregen) om deze Overeenkomst aan te gaan en om zijn verplichtingen na te komen en de relevante rechten hieronder te verlenen, waarbij de Overeenkomst wordt uitgevoerd door naar behoren gemachtigde vertegenwoordigers van de Klant; </w:t>
      </w:r>
    </w:p>
    <w:p w14:paraId="00000053">
      <w:pPr>
        <w:spacing w:after="120" w:lineRule="auto"/>
        <w:ind w:left="210" w:firstLine="0"/>
        <w:jc w:val="both"/>
        <w:rPr>
          <w:rFonts w:ascii="Poppins Light" w:hAnsi="Poppins Light" w:cs="Poppins Light" w:eastAsia="Poppins Light"/>
          <w:color w:val="0b3144"/>
          <w:sz w:val="16"/>
          <w:szCs w:val="16"/>
          <w:highlight w:val="white"/>
        </w:rPr>
        <w:pStyle w:val="P68B1DB1-Normal4"/>
      </w:pPr>
      <w:r>
        <w:t xml:space="preserve">(b) gemachtigd is om alle advertentiecontent aan ShowHeroes te verstrekken voor publicatie en het gebruik ervan door ShowHeroes maakt geen inbreuk op rechten van derden, waaronder intellectuele eigendomsrechten, en ShowHeroes hoeft geen licenties van derden te verkrijgen of royalty’s te betalen aan derden; </w:t>
      </w:r>
    </w:p>
    <w:p w14:paraId="00000054">
      <w:pPr>
        <w:spacing w:after="120" w:lineRule="auto"/>
        <w:ind w:left="210" w:firstLine="0"/>
        <w:jc w:val="both"/>
        <w:rPr>
          <w:rFonts w:ascii="Poppins Light" w:hAnsi="Poppins Light" w:cs="Poppins Light" w:eastAsia="Poppins Light"/>
          <w:color w:val="0b3144"/>
          <w:sz w:val="16"/>
          <w:szCs w:val="16"/>
          <w:highlight w:val="white"/>
        </w:rPr>
        <w:pStyle w:val="P68B1DB1-Normal4"/>
      </w:pPr>
      <w:r>
        <w:t xml:space="preserve">(c) alle advertentie-inhoud, waarvoor de Klant als enige verantwoordelijk is, te allen tijde voldoet aan alle toepasselijke wetten, contractuele vereisten, overheidsbesluiten en reclamereguleringen en gedragscodes in alle landen waar de advertentie zal worden weergegeven; </w:t>
      </w:r>
    </w:p>
    <w:p w14:paraId="00000055">
      <w:pPr>
        <w:spacing w:after="120" w:lineRule="auto"/>
        <w:ind w:left="210" w:firstLine="0"/>
        <w:jc w:val="both"/>
        <w:rPr>
          <w:rFonts w:ascii="Poppins Light" w:hAnsi="Poppins Light" w:cs="Poppins Light" w:eastAsia="Poppins Light"/>
          <w:color w:val="0b3144"/>
          <w:sz w:val="16"/>
          <w:szCs w:val="16"/>
          <w:highlight w:val="white"/>
        </w:rPr>
        <w:pStyle w:val="P68B1DB1-Normal4"/>
      </w:pPr>
      <w:r>
        <w:t xml:space="preserve">(d) geen enkele advertentie-inhoud bevat links naar verboden inhoud of anderszins berichten die dergelijke verboden inhoud promoten. Verboden inhoud omvat inhoud die verband houdt met de volgende inhoud, acties, producten of diensten: (a) incentivegedreven en/of frauduleuze toename van het verkeer en/of gebruikersaantallen van een website (advertentiefraude); b) verkoop en/of consumptie van illegale drugs (waaronder drugsvoorraden), geneesmiddelen op recept en tabaksproducten, behalve in landen waar dergelijke praktijken volgens de geldende wetgeving als wettig worden beschouwd; (c) namaakproducten of nagemaakte producten (met name producten die worden omschreven als "kopie", "replica", "namaak" of vergelijkbare producten van een merk en/of die merkkenmerken imiteren om verwarrend op het merk te lijken); (d) softwarepiraterij en andere inbreuken op auteursrechten (inclusief websites die illegaal het streamen en/of downloaden van beschermde inhoud mogelijk maken, zoals torrent-, P2P- of bestandsdelingwebsites) of die inbreuk maken op auteursrechten of andere rechten van derden (bijvoorbeeld handelsmerken, privacyrechten, enz.); (e) kansspelen en/of casino’s (online of offline), behalve in landen waar dergelijke activiteiten volgens de geldende wetgeving als legaal worden beschouwd; (f) valse, bedrieglijke, frauduleuze of misleidende inhoud bevatten of frauduleuze of dubieuze commerciële plannen promoten; g) promotionele reclame maken voor producten of diensten die schade of letsel kunnen veroorzaken; h) verkoop van wapens of munitie (bijvoorbeeld vuurwapens, wapenaccessoires, gevechtsmessen, bedwelmingspistolen, gas- of alarmpistolen); i) verkoop en/of verspreiding van schooldocumenten en ander studenten- of schoolwerk, ghostwriters voor dergelijke productie; (j) diensten voor volwassenen, met name seksuele, pornografische of obscene producten, diensten of inhoud (schriftelijk, afbeeldingen of geluid) of die seksueel expliciete inhoud of pornografie bevatten (mits echter niet-seksuele naaktheid is toegestaan); (l) 'Haatzaaien' en alle andere inhoud (schriftelijk, afbeeldingen of geluid) die aanstootgevend is voor personen, groepen en/of organisaties, godslasterlijk, bedreigend, schadelijk, intimiderend en/of discriminerend is (vooral op grond van leeftijd, ras, etnische afkomst, enz.) op grond van overtuiging, nationaliteit, godsdienst, geslacht, burgerlijke staat, seksuele geaardheid of lichamelijke of geestelijke handicap) of minderjarigen uitbuit; (m) Gewelddadige of intimiderende inhoud (waaronder pesten); m. Illegaal kopiëren of rippen van YouTube-video’s, CD’s/DVD’s/Blu-rays, enz.; n. bevorderen van illegaal gedrag; n. (internet)fraude, illegale activiteiten en/of wedstrijden, piramidespellen, kettingbrieven; o) lasterlijke of vulgaire inhoud; p) spam of andere vormen van ongewenste massareclame; (q) hacken of kraken; (r) onwettige handelingen of extreem geweld, wreedheid jegens dieren of geweld jegens dieren afbeeldt; (s) virussen of andere computerbedreigingen bevat; en (t) andere inhoud die illegaal is, illegale activiteiten promoot en/of de rechten van anderen schendt. </w:t>
      </w:r>
    </w:p>
    <w:p w14:paraId="00000056">
      <w:pPr>
        <w:spacing w:after="120" w:lineRule="auto"/>
        <w:ind w:left="210" w:firstLine="0"/>
        <w:jc w:val="both"/>
        <w:rPr>
          <w:rFonts w:ascii="Poppins Light" w:hAnsi="Poppins Light" w:cs="Poppins Light" w:eastAsia="Poppins Light"/>
          <w:color w:val="0b3144"/>
          <w:sz w:val="16"/>
          <w:szCs w:val="16"/>
          <w:highlight w:val="white"/>
        </w:rPr>
        <w:pStyle w:val="P68B1DB1-Normal4"/>
      </w:pPr>
      <w:r>
        <w:t xml:space="preserve">(e) het verstrekt geen persoonsgegevens aan ShowHeroes via gegevensfeeds of anderszins;</w:t>
      </w:r>
    </w:p>
    <w:p w14:paraId="00000057">
      <w:pPr>
        <w:spacing w:after="120" w:lineRule="auto"/>
        <w:ind w:left="210" w:firstLine="0"/>
        <w:jc w:val="both"/>
        <w:rPr>
          <w:rFonts w:ascii="Poppins Light" w:hAnsi="Poppins Light" w:cs="Poppins Light" w:eastAsia="Poppins Light"/>
          <w:color w:val="0b3144"/>
          <w:sz w:val="16"/>
          <w:szCs w:val="16"/>
          <w:highlight w:val="white"/>
        </w:rPr>
        <w:pStyle w:val="P68B1DB1-Normal4"/>
      </w:pPr>
      <w:r>
        <w:t xml:space="preserve">f) alle krachtens deze overeenkomst verstrekte informatie waarheidsgetrouw, nauwkeurig, volledig en actueel is; </w:t>
      </w:r>
    </w:p>
    <w:p w14:paraId="00000058">
      <w:pPr>
        <w:spacing w:after="120" w:lineRule="auto"/>
        <w:ind w:left="210" w:firstLine="0"/>
        <w:jc w:val="both"/>
        <w:rPr>
          <w:rFonts w:ascii="Poppins Light" w:hAnsi="Poppins Light" w:cs="Poppins Light" w:eastAsia="Poppins Light"/>
          <w:color w:val="0b3144"/>
          <w:sz w:val="16"/>
          <w:szCs w:val="16"/>
          <w:highlight w:val="white"/>
        </w:rPr>
        <w:pStyle w:val="P68B1DB1-Normal4"/>
      </w:pPr>
      <w:r>
        <w:t xml:space="preserve">(h) het voldoet aan alle toepasselijke wetten en overheidsvoorschriften en richtlijnen en beleidslijnen die door ShowHeroes worden verstrekt. </w:t>
      </w:r>
    </w:p>
    <w:p w14:paraId="00000059">
      <w:pPr>
        <w:numPr>
          <w:ilvl w:val="1"/>
          <w:numId w:val="1"/>
        </w:numPr>
        <w:spacing w:after="120" w:line="276" w:lineRule="auto"/>
        <w:ind w:left="210" w:hanging="120"/>
        <w:jc w:val="both"/>
        <w:rPr>
          <w:rFonts w:ascii="Poppins Light" w:hAnsi="Poppins Light" w:cs="Poppins Light" w:eastAsia="Poppins Light"/>
        </w:rPr>
        <w:pStyle w:val="P68B1DB1-Normal5"/>
      </w:pPr>
      <w:r>
        <w:t xml:space="preserve">De Klant zal ShowHeroes (en ShowHeroes Network) vrijwaren tegen alle claims van derden die gebaseerd zijn op schending van een uitdrukkelijke verklaring die door de Klant is gedaan overeenkomstig artikel 7.3 –. De vordering tot schadevergoeding omvat onder meer genoegdoening van de derde partij en vergoeding van redelijke kosten van juridische verdediging en andere redelijke kosten. </w:t>
      </w:r>
    </w:p>
    <w:p w14:paraId="0000005A">
      <w:pPr>
        <w:pStyle w:val="P68B1DB1-Heading56"/>
        <w:numPr>
          <w:ilvl w:val="0"/>
          <w:numId w:val="1"/>
        </w:numPr>
        <w:spacing w:line="276" w:lineRule="auto"/>
        <w:ind w:left="270" w:hanging="180"/>
        <w:jc w:val="both"/>
        <w:rPr>
          <w:rFonts w:ascii="Poppins" w:hAnsi="Poppins" w:cs="Poppins" w:eastAsia="Poppins"/>
          <w:b w:val="1"/>
          <w:color w:val="0b3144"/>
          <w:sz w:val="22"/>
          <w:szCs w:val="22"/>
        </w:rPr>
      </w:pPr>
      <w:r>
        <w:t>Aansprakelijkheid</w:t>
      </w:r>
    </w:p>
    <w:p w14:paraId="0000005B">
      <w:pPr>
        <w:numPr>
          <w:ilvl w:val="1"/>
          <w:numId w:val="1"/>
        </w:numPr>
        <w:spacing w:after="120" w:line="276" w:lineRule="auto"/>
        <w:ind w:left="210" w:hanging="120"/>
        <w:jc w:val="both"/>
        <w:rPr>
          <w:rFonts w:ascii="Poppins Light" w:hAnsi="Poppins Light" w:cs="Poppins Light" w:eastAsia="Poppins Light"/>
          <w:sz w:val="16"/>
          <w:szCs w:val="16"/>
        </w:rPr>
        <w:pStyle w:val="P68B1DB1-Normal5"/>
      </w:pPr>
      <w:r>
        <w:t xml:space="preserve">Elke contractuele of niet-contractuele aansprakelijkheid van Partijen voor schadevergoeding, ongeacht de rechtsgrondslag, voor materiële schade, persoonlijk letsel of financieel verlies veroorzaakt in verband met de Overeenkomst, inclusief aansprakelijkheid voor schade in verband met gebreken of afwijkingen van de contractuele diensten, bestaat (i) niet voor zover de Partij geen schuld heeft aan de desbetreffende plichtsverzuim en (ii) uitsluitend binnen de volgende grenzen:</w:t>
      </w:r>
    </w:p>
    <w:p w14:paraId="0000005C">
      <w:pPr>
        <w:spacing w:line="276" w:lineRule="auto"/>
        <w:ind w:left="210" w:firstLine="0"/>
        <w:jc w:val="both"/>
        <w:rPr>
          <w:rFonts w:ascii="Poppins Light" w:hAnsi="Poppins Light" w:cs="Poppins Light" w:eastAsia="Poppins Light"/>
          <w:color w:val="0b3144"/>
          <w:sz w:val="16"/>
          <w:szCs w:val="16"/>
        </w:rPr>
        <w:pStyle w:val="P68B1DB1-Normal5"/>
      </w:pPr>
      <w:r>
        <w:t xml:space="preserve">Elke partij is onbeperkt aansprakelijk voor zover wettelijk bepaald (aa) in geval van opzettelijke of grove nalatigheid waarvoor zij verantwoordelijk is, (bb) voor verwijtbare schade aan leven, lichaam of gezondheid van een natuurlijk persoon, (cc) binnen het kader van wettelijke productaansprakelijkheid en (dd) voortvloeiend uit kwaliteitsgaranties.</w:t>
      </w:r>
    </w:p>
    <w:p w14:paraId="0000005D">
      <w:pPr>
        <w:numPr>
          <w:ilvl w:val="1"/>
          <w:numId w:val="1"/>
        </w:numPr>
        <w:spacing w:line="276" w:lineRule="auto"/>
        <w:ind w:left="210" w:hanging="120"/>
        <w:jc w:val="both"/>
        <w:rPr>
          <w:rFonts w:ascii="Poppins Light" w:hAnsi="Poppins Light" w:cs="Poppins Light" w:eastAsia="Poppins Light"/>
        </w:rPr>
        <w:pStyle w:val="P68B1DB1-Normal5"/>
      </w:pPr>
      <w:r>
        <w:t xml:space="preserve">Elke partij is overeenkomstig de wettelijke bepalingen ook aansprakelijk voor louter nalatige schending van een wezenlijke contractuele verplichting, waarbij deze aansprakelijkheid echter in totaal beperkt is tot de financiële schade die zij bij het sluiten van de overeenkomst als mogelijk gevolg van de contractbreuk had moeten voorzien. Onder "wezenlijke contractuele verplichtingen" in bovengenoemde zin worden verplichtingen verstaan waarvan de nakoming essentieel is voor de goede uitvoering van de overeenkomst en voor het bereiken van het doel van de overeenkomst en waarop de Klant overeenkomstig inhoud en doel van de overeenkomst regelmatig mag vertrouwen. Dit omvat met name de verplichting om de contractuele diensten tijdig en op een wijze te leveren die geen gevaar oplevert voor leven, lichaam, gezondheid en eigendommen van de wederpartij.</w:t>
      </w:r>
      <w:r>
        <w:br w:type="textWrapping"/>
      </w:r>
    </w:p>
    <w:p w14:paraId="0000005E">
      <w:pPr>
        <w:numPr>
          <w:ilvl w:val="1"/>
          <w:numId w:val="1"/>
        </w:numPr>
        <w:spacing w:line="276" w:lineRule="auto"/>
        <w:ind w:left="210" w:hanging="120"/>
        <w:jc w:val="both"/>
        <w:rPr>
          <w:rFonts w:ascii="Poppins Light" w:hAnsi="Poppins Light" w:cs="Poppins Light" w:eastAsia="Poppins Light"/>
        </w:rPr>
        <w:pStyle w:val="P68B1DB1-Normal5"/>
      </w:pPr>
      <w:r>
        <w:t xml:space="preserve">Behalve voor de aansprakelijkheid onder clausule 9.1(i), is elke aansprakelijkheid of verantwoordelijkheid van de partijen uitgesloten voor:</w:t>
      </w:r>
    </w:p>
    <w:p w14:paraId="0000005F">
      <w:pPr>
        <w:spacing w:line="276" w:lineRule="auto"/>
        <w:ind w:left="210" w:firstLine="0"/>
        <w:jc w:val="both"/>
        <w:rPr>
          <w:rFonts w:ascii="Poppins Light" w:hAnsi="Poppins Light" w:cs="Poppins Light" w:eastAsia="Poppins Light"/>
          <w:color w:val="0b3144"/>
          <w:sz w:val="16"/>
          <w:szCs w:val="16"/>
        </w:rPr>
      </w:pPr>
    </w:p>
    <w:p w14:paraId="00000060">
      <w:pPr>
        <w:spacing w:line="276" w:lineRule="auto"/>
        <w:ind w:left="210" w:firstLine="0"/>
        <w:jc w:val="both"/>
        <w:rPr>
          <w:rFonts w:ascii="Poppins Light" w:hAnsi="Poppins Light" w:cs="Poppins Light" w:eastAsia="Poppins Light"/>
          <w:color w:val="0b3144"/>
          <w:sz w:val="16"/>
          <w:szCs w:val="16"/>
        </w:rPr>
        <w:pStyle w:val="P68B1DB1-Normal5"/>
      </w:pPr>
      <w:r>
        <w:t xml:space="preserve">- vorderingen van derden, gederfde winsten, bedrijfsonderbrekingen, vergeefse kosten en andere gevolgschade of financiële schade;</w:t>
      </w:r>
    </w:p>
    <w:p w14:paraId="00000061">
      <w:pPr>
        <w:spacing w:line="276" w:lineRule="auto"/>
        <w:ind w:left="210" w:firstLine="0"/>
        <w:jc w:val="both"/>
        <w:rPr>
          <w:rFonts w:ascii="Poppins Light" w:hAnsi="Poppins Light" w:cs="Poppins Light" w:eastAsia="Poppins Light"/>
          <w:color w:val="0b3144"/>
          <w:sz w:val="16"/>
          <w:szCs w:val="16"/>
        </w:rPr>
      </w:pPr>
    </w:p>
    <w:p w14:paraId="00000062">
      <w:pPr>
        <w:spacing w:line="276" w:lineRule="auto"/>
        <w:ind w:left="210" w:firstLine="0"/>
        <w:jc w:val="both"/>
        <w:rPr>
          <w:rFonts w:ascii="Poppins Light" w:hAnsi="Poppins Light" w:cs="Poppins Light" w:eastAsia="Poppins Light"/>
          <w:color w:val="0b3144"/>
          <w:sz w:val="16"/>
          <w:szCs w:val="16"/>
        </w:rPr>
        <w:pStyle w:val="P68B1DB1-Normal5"/>
      </w:pPr>
      <w:r>
        <w:t xml:space="preserve">– schade als gevolg van gegevensverlies, indien en voor zover deze vermeden hadden kunnen worden door regelmatig passende back-ups van gegevens.</w:t>
      </w:r>
      <w:r>
        <w:br w:type="textWrapping"/>
      </w:r>
    </w:p>
    <w:p w14:paraId="00000063">
      <w:pPr>
        <w:numPr>
          <w:ilvl w:val="1"/>
          <w:numId w:val="1"/>
        </w:numPr>
        <w:spacing w:line="276" w:lineRule="auto"/>
        <w:ind w:left="210" w:hanging="120"/>
        <w:jc w:val="both"/>
        <w:rPr>
          <w:rFonts w:ascii="Poppins Light" w:hAnsi="Poppins Light" w:cs="Poppins Light" w:eastAsia="Poppins Light"/>
        </w:rPr>
        <w:pStyle w:val="P68B1DB1-Normal5"/>
      </w:pPr>
      <w:r>
        <w:t xml:space="preserve">Behalve voor aansprakelijkheid krachtens clausule 9.1.(i) en voor zover aansprakelijkheid niet volledig is uitgesloten krachtens clausule 9.1.(ii), is de totale aansprakelijkheid van elke partij krachtens of in verband met de Overeenkomst voor elk contractjaar gezamenlijk beperkt tot een maximumbedrag gelijk aan 100% van de betalingen die aan deze partij zijn gedaan krachtens de Overeenkomst voor het contractjaar waarin de inbreuk plaatsvond en die niet zijn terugbetaald. Indien het totaal van deze betalingen lager is dan € 50.000, geldt in plaats daarvan een maximumbedrag van € 50.000.</w:t>
      </w:r>
    </w:p>
    <w:p w14:paraId="00000064">
      <w:pPr>
        <w:numPr>
          <w:ilvl w:val="1"/>
          <w:numId w:val="1"/>
        </w:numPr>
        <w:spacing w:line="276" w:lineRule="auto"/>
        <w:ind w:left="210" w:hanging="120"/>
        <w:jc w:val="both"/>
        <w:rPr>
          <w:rFonts w:ascii="Poppins Light" w:hAnsi="Poppins Light" w:cs="Poppins Light" w:eastAsia="Poppins Light"/>
        </w:rPr>
        <w:pStyle w:val="P68B1DB1-Normal5"/>
      </w:pPr>
      <w:r>
        <w:t xml:space="preserve">Deze paragraaf brengt geen wijziging met zich mee in de wettelijke bewijslast.</w:t>
      </w:r>
    </w:p>
    <w:p w14:paraId="00000065">
      <w:pPr>
        <w:numPr>
          <w:ilvl w:val="1"/>
          <w:numId w:val="1"/>
        </w:numPr>
        <w:spacing w:line="276" w:lineRule="auto"/>
        <w:ind w:left="210" w:hanging="120"/>
        <w:jc w:val="both"/>
        <w:rPr>
          <w:rFonts w:ascii="Poppins Light" w:hAnsi="Poppins Light" w:cs="Poppins Light" w:eastAsia="Poppins Light"/>
        </w:rPr>
        <w:pStyle w:val="P68B1DB1-Normal5"/>
      </w:pPr>
      <w:r>
        <w:t xml:space="preserve">De in de Overeenkomst overeengekomen beperkingen van aansprakelijkheid zijn eveneens van toepassing op eventuele persoonlijke aansprakelijkheid van bestuursorganen en werknemers van partijen.</w:t>
      </w:r>
    </w:p>
    <w:p w14:paraId="00000066">
      <w:pPr>
        <w:numPr>
          <w:ilvl w:val="1"/>
          <w:numId w:val="1"/>
        </w:numPr>
        <w:spacing w:line="276" w:lineRule="auto"/>
        <w:ind w:left="210" w:hanging="120"/>
        <w:jc w:val="both"/>
        <w:rPr>
          <w:rFonts w:ascii="Poppins Light" w:hAnsi="Poppins Light" w:cs="Poppins Light" w:eastAsia="Poppins Light"/>
        </w:rPr>
        <w:pStyle w:val="P68B1DB1-Normal5"/>
      </w:pPr>
      <w:r>
        <w:t xml:space="preserve">Aansprakelijkheid voor schade die voortvloeit uit of verband houdt met de Overeenkomst, met uitzondering van aansprakelijkheid krachtens artikel 9.1 (i), verjaart 12 maanden nadat de vordering is ontstaan, ongeacht of de onderliggende feiten bekend zijn.</w:t>
      </w:r>
    </w:p>
    <w:p w14:paraId="00000067">
      <w:pPr>
        <w:numPr>
          <w:ilvl w:val="1"/>
          <w:numId w:val="1"/>
        </w:numPr>
        <w:spacing w:line="276" w:lineRule="auto"/>
        <w:ind w:left="210" w:hanging="120"/>
        <w:jc w:val="both"/>
        <w:rPr>
          <w:rFonts w:ascii="Poppins Light" w:hAnsi="Poppins Light" w:cs="Poppins Light" w:eastAsia="Poppins Light"/>
        </w:rPr>
        <w:pStyle w:val="P68B1DB1-Normal5"/>
      </w:pPr>
      <w:r>
        <w:t xml:space="preserve">De Partner erkent en aanvaardt het risico dat de bedragen die krachtens de Overeenkomst moeten worden betaald, kunnen worden beïnvloed door derden die impressies, klikken en weergaven genereren voor ongepaste doeleinden of door andere manipulaties. ShowHeroes aanvaardt geen enkele aansprakelijkheid jegens de Partner voor bovenstaande omstandigheden.  </w:t>
      </w:r>
    </w:p>
    <w:p w14:paraId="00000068">
      <w:pPr>
        <w:numPr>
          <w:ilvl w:val="1"/>
          <w:numId w:val="1"/>
        </w:numPr>
        <w:spacing w:line="276" w:lineRule="auto"/>
        <w:ind w:left="210" w:hanging="120"/>
        <w:jc w:val="both"/>
        <w:rPr>
          <w:rFonts w:ascii="Poppins Light" w:hAnsi="Poppins Light" w:cs="Poppins Light" w:eastAsia="Poppins Light"/>
        </w:rPr>
        <w:pStyle w:val="P68B1DB1-Normal5"/>
      </w:pPr>
      <w:r>
        <w:t xml:space="preserve">Elke aansprakelijkheid van ShowHeroes met betrekking tot Klantcontent, in het bijzonder elke aansprakelijkheid met betrekking tot fouten in Klantcontent alsmede schade die voortvloeit uit het feit dat Klantcontent door middel van de ShowHeroes-diensten aan derden wordt getoond, is uitgesloten, De Klant is als enige verantwoordelijk voor het waarborgen dat aan alle wettelijke vereisten met betrekking tot de inhoud van de advertentie wordt voldaan en hij/zij vrijwaart ShowHeroes – behoudens clausule 8.4 – van alle claims van derden die worden ingesteld op grond van de bewering dat Klantinhoud inbreukmakend of illegaal is.</w:t>
      </w:r>
    </w:p>
    <w:p w14:paraId="00000069">
      <w:pPr>
        <w:numPr>
          <w:ilvl w:val="1"/>
          <w:numId w:val="1"/>
        </w:numPr>
        <w:spacing w:after="120" w:line="276" w:lineRule="auto"/>
        <w:ind w:left="210" w:hanging="120"/>
        <w:jc w:val="both"/>
        <w:rPr>
          <w:rFonts w:ascii="Poppins Light" w:hAnsi="Poppins Light" w:cs="Poppins Light" w:eastAsia="Poppins Light"/>
        </w:rPr>
        <w:pStyle w:val="P68B1DB1-Normal5"/>
      </w:pPr>
      <w:r>
        <w:t xml:space="preserve">Partijen zijn niet aansprakelijk jegens elkaar voor zover uitvoering van de Overeenkomst geheel of gedeeltelijk wordt verhinderd door omstandigheden waarover zij geen invloed hebben, waaronder, maar niet beperkt tot, natuurgeweld, brand, storm, overstroming, aardbeving, explosie, ongeval, daden van de openbare vijand, oorlog, Opstand, sabotage, epidemieën, pandemieën, lockdowns, quarantainebeperkingen, soortgelijke maatregelen, arbeidsconflicten buiten de vestigingen van de partijen, arbeidstekorten, stroomtekorten, transportembargo’s, falen of vertragingen bij transport, elke handeling of nalatigheid (inclusief wetten, regelgeving, afkeuringen of niet-goedkeuringen) van een overheid of overheidsinstantie (“Overmacht”). Zolang er sprake is van overmacht, worden de betrokken prestatieverplichtingen opgeschort.</w:t>
      </w:r>
    </w:p>
    <w:p w14:paraId="0000006A">
      <w:pPr>
        <w:pStyle w:val="P68B1DB1-Heading56"/>
        <w:numPr>
          <w:ilvl w:val="0"/>
          <w:numId w:val="1"/>
        </w:numPr>
        <w:spacing w:line="276" w:lineRule="auto"/>
        <w:ind w:left="270" w:hanging="180"/>
        <w:jc w:val="both"/>
        <w:rPr>
          <w:rFonts w:ascii="Poppins" w:hAnsi="Poppins" w:cs="Poppins" w:eastAsia="Poppins"/>
          <w:b w:val="1"/>
          <w:color w:val="0b3144"/>
          <w:sz w:val="22"/>
          <w:szCs w:val="22"/>
        </w:rPr>
      </w:pPr>
      <w:r>
        <w:t>Gegevensbescherming</w:t>
      </w:r>
    </w:p>
    <w:p w14:paraId="0000006B">
      <w:pPr>
        <w:numPr>
          <w:ilvl w:val="1"/>
          <w:numId w:val="1"/>
        </w:numPr>
        <w:spacing w:after="120" w:line="276" w:lineRule="auto"/>
        <w:ind w:left="210" w:hanging="120"/>
        <w:jc w:val="both"/>
        <w:rPr>
          <w:rFonts w:ascii="Poppins Light" w:hAnsi="Poppins Light" w:cs="Poppins Light" w:eastAsia="Poppins Light"/>
        </w:rPr>
        <w:pStyle w:val="P68B1DB1-Normal4"/>
      </w:pPr>
      <w:r>
        <w:t xml:space="preserve">De partijen verbinden zich ertoe alle toepasselijke wettelijke bepalingen en officiële bevelen met betrekking tot gegevensbeschermingswetgeving en de bescherming van persoonlijke rechten na te leven.</w:t>
      </w:r>
    </w:p>
    <w:p w14:paraId="0000006C">
      <w:pPr>
        <w:numPr>
          <w:ilvl w:val="1"/>
          <w:numId w:val="1"/>
        </w:numPr>
        <w:spacing w:after="120" w:line="276" w:lineRule="auto"/>
        <w:ind w:left="210" w:hanging="120"/>
        <w:jc w:val="both"/>
        <w:rPr>
          <w:rFonts w:ascii="Poppins Light" w:hAnsi="Poppins Light" w:cs="Poppins Light" w:eastAsia="Poppins Light"/>
        </w:rPr>
        <w:pStyle w:val="P68B1DB1-Normal4"/>
      </w:pPr>
      <w:r>
        <w:t xml:space="preserve">ShowHeroes stelt het privacybeleid beschikbaar voor de Klant in het daarvoor bestemde gedeelte van de site, dat een integraal en wezenlijk onderdeel vormt van deze algemene voorwaarden. De Klant verklaart dat hij het privacybeleid van ShowHeroes heeft gelezen en aanvaard, dat beschikbaar is op: SHG Privacy Policy.</w:t>
      </w:r>
    </w:p>
    <w:p w14:paraId="0000006D">
      <w:pPr>
        <w:numPr>
          <w:ilvl w:val="1"/>
          <w:numId w:val="1"/>
        </w:numPr>
        <w:spacing w:after="120" w:line="276" w:lineRule="auto"/>
        <w:ind w:left="210" w:hanging="120"/>
        <w:jc w:val="both"/>
        <w:rPr>
          <w:rFonts w:ascii="Poppins Light" w:hAnsi="Poppins Light" w:cs="Poppins Light" w:eastAsia="Poppins Light"/>
        </w:rPr>
        <w:pStyle w:val="P68B1DB1-Normal4"/>
      </w:pPr>
      <w:r>
        <w:t xml:space="preserve">De Klant gaat ermee akkoord zijn privacybeleid en cookiebeleid op te nemen in de Digitale Media, in overeenstemming met alle toepasselijke gegevensbeschermingswetten en de geldende wetgeving en richtlijnen met betrekking tot de verwerking van persoonsgegevens. Bovendien stemt de Klant ermee in om een CMP (Consent Management Platform) te implementeren op de digitale media, conform de richtlijnen gepubliceerd door IAB Europe (Transparency and Consent Framework, TCF).</w:t>
      </w:r>
    </w:p>
    <w:p w14:paraId="0000006E">
      <w:pPr>
        <w:numPr>
          <w:ilvl w:val="1"/>
          <w:numId w:val="1"/>
        </w:numPr>
        <w:spacing w:after="120" w:line="276" w:lineRule="auto"/>
        <w:ind w:left="210" w:hanging="120"/>
        <w:jc w:val="both"/>
        <w:rPr>
          <w:rFonts w:ascii="Poppins Light" w:hAnsi="Poppins Light" w:cs="Poppins Light" w:eastAsia="Poppins Light"/>
        </w:rPr>
        <w:pStyle w:val="P68B1DB1-Normal4"/>
      </w:pPr>
      <w:r>
        <w:t xml:space="preserve">De Klant verleent ShowHeroes hierbij een eeuwigdurende, onherroepelijke, wereldwijde, royaltyvrije, overdraagbare en sublicentieerbare licentie om alle verzamelde, gegenereerde, en in sublicentie gegeven gegevens te gebruiken, te reproduceren, te wijzigen, afgeleide werken te maken, te distribueren en anderszins te exploiteren. Verzonden of ontvangen door Klant krachtens deze Overeenkomst, met inbegrip van maar niet beperkt tot gebruikersgegevens, weergavegegevens, apparaatgegevens, contextuele gegevens, advertentiegegevens en alle andere gegevens met betrekking tot het leveren van services die hieronder vallen (gezamenlijk 'Gelicentieerde gegevens'), voor de volgende doeleinden: (a) De doeleinden die zijn vermeld in de gegevensverwerkingsovereenkomst, indien van toepassing; (b) Alle doeleinden die relevant zijn voor de juiste uitoefening van ShowHeroes’ rechten en verplichtingen krachtens deze overeenkomst; en (c) Het ontwikkelen, verbeteren en leveren van het dienstenaanbod van ShowHeroes. Deze licentie blijft geldig na beëindiging of afloop van deze overeenkomst. ShowHeroes kan de Gelicentieerde Gegevens sublicentiëren of overdragen aan gelieerde ondernemingen, leveranciers en andere derden indien nodig om de hierin verleende rechten uit te oefenen.</w:t>
      </w:r>
    </w:p>
    <w:p w14:paraId="0000006F">
      <w:pPr>
        <w:numPr>
          <w:ilvl w:val="1"/>
          <w:numId w:val="1"/>
        </w:numPr>
        <w:spacing w:after="120" w:line="276" w:lineRule="auto"/>
        <w:ind w:left="210" w:hanging="120"/>
        <w:jc w:val="both"/>
        <w:rPr>
          <w:rFonts w:ascii="Poppins Light" w:hAnsi="Poppins Light" w:cs="Poppins Light" w:eastAsia="Poppins Light"/>
        </w:rPr>
        <w:pStyle w:val="P68B1DB1-Normal4"/>
      </w:pPr>
      <w:r>
        <w:t xml:space="preserve">De Klant erkent en gaat ermee akkoord dat ShowHeroes trackingtechnologieën (tags/pixels) van ShowHeroes of van externe partners van ShowHeroes in de eigendommen van de Klant kan plaatsen of laten plaatsen om de ShowHeroes-diensten te kunnen leveren. De Klant stemt ermee in om de trackingtechnologieën van ShowHeroes (en van externe partners van ShowHeroes, indien van toepassing) binnen tien (10) dagen nadat ze niet langer worden gebruikt, of binnen een kortere termijn die nodig is om te voldoen aan toepasselijke wetgeving inzake gegevensbescherming, van de eigendommen van de Klant te verwijderen.</w:t>
      </w:r>
    </w:p>
    <w:p w14:paraId="00000070">
      <w:pPr>
        <w:numPr>
          <w:ilvl w:val="1"/>
          <w:numId w:val="1"/>
        </w:numPr>
        <w:spacing w:after="120" w:line="276" w:lineRule="auto"/>
        <w:ind w:left="210" w:hanging="120"/>
        <w:jc w:val="both"/>
        <w:rPr>
          <w:rFonts w:ascii="Poppins Light" w:hAnsi="Poppins Light" w:cs="Poppins Light" w:eastAsia="Poppins Light"/>
        </w:rPr>
        <w:pStyle w:val="P68B1DB1-Normal4"/>
      </w:pPr>
      <w:r>
        <w:t xml:space="preserve">De Klant zorgt ervoor dat gebruikers voldoende informatie en keuzemogelijkheden krijgen in overeenstemming met de toepasselijke wetgeving inzake gegevensbescherming voordat traceringstechnologieën van derden worden gebruikt of gegevens worden verzameld op eigendommen van de Klant. De Klant zal gebruikers voorzien van gemakkelijk toegankelijke en uitgebreide privacybeleidsregels (waaronder het privacybeleid van ShowHeroes, dat toegankelijk is via de link https: //www.ShowHeroes.com/privacy-policy/) en privacyverklaringen die voldoen aan de toepasselijke wetgeving inzake gegevensbescherming en alle vereiste openbaarmakingen bevatten, zoals een beschrijving van het type gegevens dat kan worden verzameld, een uitleg over hoe en voor welk doel de verzamelde gegevens zullen worden gebruikt en hoe dit van invloed is op de surfervaring van de gebruiker of hoe deze worden overgedragen aan derden, en een duidelijk zichtbare link naar een mechanisme waarmee de gebruiker zich kan afmelden voor dergelijke gegevensverzameling.</w:t>
      </w:r>
    </w:p>
    <w:p w14:paraId="00000071">
      <w:pPr>
        <w:numPr>
          <w:ilvl w:val="1"/>
          <w:numId w:val="1"/>
        </w:numPr>
        <w:spacing w:after="120" w:line="276" w:lineRule="auto"/>
        <w:ind w:left="210" w:hanging="120"/>
        <w:jc w:val="both"/>
        <w:rPr>
          <w:rFonts w:ascii="Poppins Light" w:hAnsi="Poppins Light" w:cs="Poppins Light" w:eastAsia="Poppins Light"/>
        </w:rPr>
        <w:pStyle w:val="P68B1DB1-Normal4"/>
      </w:pPr>
      <w:r>
        <w:t xml:space="preserve">Voor zover vereist door toepasselijke wetgeving inzake gegevensbescherming, zal de Klant de wettelijk geldige toestemming van de gebruiker verkrijgen voordat hij traceringstechnologieën plaatst en de persoonlijke gegevens van de gebruiker verzamelt en verwerkt. Wanneer de Klant toestemming verkrijgt, zorgt hij ervoor dat (a) de toestemming wordt gedocumenteerd en opgeslagen, (b) de gebruiker duidelijk wordt geïnformeerd over de specifieke doeleinden waarvoor zijn gegevens zullen worden verwerkt, inclusief hoe deze kunnen worden gebruikt voor gerichte reclame of worden gedeeld met derden, en (c) de gebruiker een eenvoudig mechanisme krijgt om zijn toestemming in te trekken. De Klant bewaart bewijzen van toestemming van de gebruiker en stelt deze op verzoek beschikbaar aan ShowHeroes, zodat ShowHeroes kan aantonen dat hij voldoet aan de toepasselijke wetgeving inzake gegevensbescherming. Om twijfel te voorkomen: Klant is als enige verantwoordelijk voor de nauwkeurigheid, kwaliteit en wettigheid van zijn gegevens van eerste partijen en voor de middelen waarmee zijn gegevens van eerste partijen worden verzameld, verkregen en gebruikt. De Klant is ervan op de hoogte gebracht dat ShowHeroes aanbeveelt deel te nemen aan een gestandaardiseerd kader voor transparantie en toestemming binnen de sector (zoals onderhouden door de IAB) voor dit doel.</w:t>
      </w:r>
    </w:p>
    <w:p w14:paraId="00000072">
      <w:pPr>
        <w:numPr>
          <w:ilvl w:val="1"/>
          <w:numId w:val="1"/>
        </w:numPr>
        <w:spacing w:after="120" w:line="276" w:lineRule="auto"/>
        <w:ind w:left="210" w:hanging="120"/>
        <w:jc w:val="both"/>
        <w:rPr>
          <w:rFonts w:ascii="Poppins Light" w:hAnsi="Poppins Light" w:cs="Poppins Light" w:eastAsia="Poppins Light"/>
        </w:rPr>
        <w:pStyle w:val="P68B1DB1-Normal4"/>
      </w:pPr>
      <w:r>
        <w:t xml:space="preserve">Tenzij uitdrukkelijk anders bepaald in de Overeenkomst, mag de Klant zijn eigen trackingtechnologieën of die van zijn externe partners uitsluitend gebruiken om de ShowHeroes-diensten mogelijk te maken. In dit verband is en blijft de Klant als enige verantwoordelijk voor het naleven van alle wettelijke verwerkingsvereisten. De Klant mag (a) gegevens die door ShowHeroes zijn verstrekt of gegevens van derden die via de ShowHeroes Services zijn verstrekt, niet doorverkopen, verhuren, leasen, sublicentiëren of overdragen aan derden, (b) dergelijke gegevens niet gebruiken op andere wijze dan voor marketingdoeleinden en het leveren van online advertenties, of (c) dergelijke gegevens samenvoegen of combineren met persoonlijk identificeerbare informatie.</w:t>
      </w:r>
    </w:p>
    <w:p w14:paraId="00000073">
      <w:pPr>
        <w:numPr>
          <w:ilvl w:val="1"/>
          <w:numId w:val="1"/>
        </w:numPr>
        <w:spacing w:after="120" w:line="276" w:lineRule="auto"/>
        <w:ind w:left="210" w:hanging="120"/>
        <w:jc w:val="both"/>
        <w:rPr>
          <w:rFonts w:ascii="Poppins Light" w:hAnsi="Poppins Light" w:cs="Poppins Light" w:eastAsia="Poppins Light"/>
        </w:rPr>
        <w:pStyle w:val="P68B1DB1-Normal4"/>
      </w:pPr>
      <w:r>
        <w:t xml:space="preserve">Indien de Klant gebruik maakt van derden om de diensten te leveren die onder deze Overeenkomst vallen, garandeert de Klant dat deze derden alle verplichtingen die onder deze Overeenkomst zijn vastgelegd, zullen nakomen. De Klant blijft volledig aansprakelijk voor eventuele handelingen of nalatigheden van dergelijke derden en zal ShowHeroes vrijwaren, verdedigen en schadeloos stellen tegen en tegen alle claims, schadevergoedingen, verliezen, aansprakelijkheden, kosten en uitgaven (inclusief redelijke advocatenkosten) die voortvloeien uit of verband houden met het niet naleven van de voorwaarden van deze overeenkomst door dergelijke derden.</w:t>
      </w:r>
    </w:p>
    <w:p w14:paraId="00000074">
      <w:pPr>
        <w:numPr>
          <w:ilvl w:val="1"/>
          <w:numId w:val="1"/>
        </w:numPr>
        <w:spacing w:after="120" w:lineRule="auto"/>
        <w:ind w:left="210" w:hanging="120"/>
        <w:jc w:val="both"/>
        <w:rPr>
          <w:rFonts w:ascii="Poppins Light" w:hAnsi="Poppins Light" w:cs="Poppins Light" w:eastAsia="Poppins Light"/>
        </w:rPr>
        <w:pStyle w:val="P68B1DB1-Normal4"/>
      </w:pPr>
      <w:r>
        <w:t xml:space="preserve">ShowHeroes of de Klant zullen in geen geval persoonlijk identificeerbare informatie (PII) verwerken onder deze overeenkomst. De Klant garandeert dat hij geen PII zal verzamelen, verzenden of verstrekken aan ShowHeroes en zorgt ervoor dat zijn gebruik van de diensten van ShowHeroes niet resulteert in de verwerking van PII.</w:t>
      </w:r>
    </w:p>
    <w:p w14:paraId="00000075">
      <w:pPr>
        <w:numPr>
          <w:ilvl w:val="1"/>
          <w:numId w:val="1"/>
        </w:numPr>
        <w:spacing w:after="120" w:line="276" w:lineRule="auto"/>
        <w:ind w:left="210" w:hanging="120"/>
        <w:jc w:val="both"/>
        <w:rPr>
          <w:rFonts w:ascii="Poppins Light" w:hAnsi="Poppins Light" w:cs="Poppins Light" w:eastAsia="Poppins Light"/>
        </w:rPr>
        <w:pStyle w:val="P68B1DB1-Normal4"/>
      </w:pPr>
      <w:r>
        <w:t xml:space="preserve">ShowHeroes behoudt zich het recht voor om audits uit te voeren om te controleren of de Klant voldoet aan de bepalingen van artikel 9. In geval van niet-naleving zal ShowHeroes het account van de Klant en de toegang tot het Platform blokkeren door de dienst op te schorten, onverminderd het recht van ShowHeroes om de overeenkomst te beëindigen overeenkomstig het vorige artikel 12.</w:t>
      </w:r>
    </w:p>
    <w:p w14:paraId="00000076">
      <w:pPr>
        <w:pStyle w:val="P68B1DB1-Heading513"/>
        <w:numPr>
          <w:ilvl w:val="0"/>
          <w:numId w:val="1"/>
        </w:numPr>
        <w:spacing w:line="276" w:lineRule="auto"/>
        <w:ind w:left="270" w:hanging="180"/>
        <w:jc w:val="both"/>
        <w:rPr>
          <w:rFonts w:ascii="Poppins" w:hAnsi="Poppins" w:cs="Poppins" w:eastAsia="Poppins"/>
          <w:b w:val="1"/>
          <w:color w:val="0b3144"/>
          <w:sz w:val="22"/>
          <w:szCs w:val="22"/>
          <w:highlight w:val="white"/>
        </w:rPr>
      </w:pPr>
      <w:r>
        <w:t xml:space="preserve">Naleving </w:t>
      </w:r>
    </w:p>
    <w:p w14:paraId="00000077">
      <w:pPr>
        <w:numPr>
          <w:ilvl w:val="1"/>
          <w:numId w:val="1"/>
        </w:numPr>
        <w:spacing w:after="0" w:afterAutospacing="0" w:lineRule="auto"/>
        <w:ind w:left="210" w:hanging="120"/>
        <w:jc w:val="both"/>
        <w:rPr>
          <w:rFonts w:ascii="Poppins Light" w:hAnsi="Poppins Light" w:cs="Poppins Light" w:eastAsia="Poppins Light"/>
          <w:sz w:val="14"/>
          <w:szCs w:val="14"/>
        </w:rPr>
        <w:pStyle w:val="P68B1DB1-Normal4"/>
      </w:pPr>
      <w:r>
        <w:t xml:space="preserve">De Klant zal voldoen aan alle toepasselijke wetten, voorschriften, codes en sancties met betrekking tot omkopings- en corruptiebestrijding en ShowHeroes onmiddellijk informeren over mogelijke of daadwerkelijke schendingen van bovengenoemde wetten in verband met de uitvoering van de Overeenkomst door de Klant. </w:t>
      </w:r>
    </w:p>
    <w:p w14:paraId="00000078">
      <w:pPr>
        <w:numPr>
          <w:ilvl w:val="1"/>
          <w:numId w:val="1"/>
        </w:numPr>
        <w:spacing w:after="0" w:afterAutospacing="0" w:lineRule="auto"/>
        <w:ind w:left="210" w:hanging="120"/>
        <w:jc w:val="both"/>
        <w:rPr>
          <w:rFonts w:ascii="Poppins Light" w:hAnsi="Poppins Light" w:cs="Poppins Light" w:eastAsia="Poppins Light"/>
          <w:sz w:val="14"/>
          <w:szCs w:val="14"/>
        </w:rPr>
        <w:pStyle w:val="P68B1DB1-Normal4"/>
      </w:pPr>
      <w:r>
        <w:t xml:space="preserve">De Klant zorgt ervoor dat elke entiteit die met hem verbonden is, zoals gedefinieerd onder toepasselijk recht, en die diensten uitvoert die verband houden met de Overeenkomst, onderworpen is aan voorwaarden die gelijkwaardig zijn aan die van de Klant onder clausule 11. De Klant is verantwoordelijk voor de naleving door dergelijke entiteiten en is rechtstreeks aansprakelijk jegens ShowHeroes voor elke schending van hun verplichtingen onder de wetgeving inzake anti-omkoping en anti-corruptie. </w:t>
      </w:r>
    </w:p>
    <w:p w14:paraId="00000079">
      <w:pPr>
        <w:numPr>
          <w:ilvl w:val="1"/>
          <w:numId w:val="1"/>
        </w:numPr>
        <w:spacing w:after="120" w:lineRule="auto"/>
        <w:ind w:left="210" w:hanging="120"/>
        <w:jc w:val="both"/>
        <w:rPr>
          <w:rFonts w:ascii="Poppins Light" w:hAnsi="Poppins Light" w:cs="Poppins Light" w:eastAsia="Poppins Light"/>
          <w:sz w:val="14"/>
          <w:szCs w:val="14"/>
        </w:rPr>
        <w:pStyle w:val="P68B1DB1-Normal4"/>
      </w:pPr>
      <w:r>
        <w:t xml:space="preserve">Noch de Klant, noch zijn werknemers en/of agenten mogen handelingen verrichten die ertoe kunnen leiden dat hij of zij aansprakelijk kunnen worden gesteld voor vervolging wegens fraude of schending van een fiduciaire plicht, criminele insolventie, inbreuken op oneerlijke concurrentie, omkoping, corruptie of vergelijkbare strafbare feiten.</w:t>
      </w:r>
    </w:p>
    <w:p w14:paraId="0000007A">
      <w:pPr>
        <w:pStyle w:val="P68B1DB1-Heading56"/>
        <w:numPr>
          <w:ilvl w:val="0"/>
          <w:numId w:val="1"/>
        </w:numPr>
        <w:spacing w:line="276" w:lineRule="auto"/>
        <w:ind w:left="270" w:hanging="180"/>
        <w:jc w:val="both"/>
        <w:rPr>
          <w:rFonts w:ascii="Poppins" w:hAnsi="Poppins" w:cs="Poppins" w:eastAsia="Poppins"/>
          <w:b w:val="1"/>
          <w:color w:val="0b3144"/>
          <w:sz w:val="22"/>
          <w:szCs w:val="22"/>
        </w:rPr>
      </w:pPr>
      <w:r>
        <w:t xml:space="preserve">Contractduur en beëindiging</w:t>
      </w:r>
    </w:p>
    <w:p w14:paraId="0000007B">
      <w:pPr>
        <w:numPr>
          <w:ilvl w:val="1"/>
          <w:numId w:val="1"/>
        </w:numPr>
        <w:spacing w:line="276" w:lineRule="auto"/>
        <w:ind w:left="210" w:hanging="120"/>
        <w:jc w:val="both"/>
        <w:rPr>
          <w:rFonts w:ascii="Poppins Light" w:hAnsi="Poppins Light" w:cs="Poppins Light" w:eastAsia="Poppins Light"/>
        </w:rPr>
        <w:pStyle w:val="P68B1DB1-Normal5"/>
      </w:pPr>
      <w:r>
        <w:t xml:space="preserve">De overeenkomst eindigt aan het einde van de campagne en hoeft niet te worden beëindigd.</w:t>
      </w:r>
    </w:p>
    <w:p w14:paraId="0000007C">
      <w:pPr>
        <w:numPr>
          <w:ilvl w:val="1"/>
          <w:numId w:val="1"/>
        </w:numPr>
        <w:spacing w:line="276" w:lineRule="auto"/>
        <w:ind w:left="210" w:hanging="120"/>
        <w:jc w:val="both"/>
        <w:rPr>
          <w:rFonts w:ascii="Poppins Light" w:hAnsi="Poppins Light" w:cs="Poppins Light" w:eastAsia="Poppins Light"/>
        </w:rPr>
        <w:pStyle w:val="P68B1DB1-Normal5"/>
      </w:pPr>
      <w:r>
        <w:t xml:space="preserve">De overeenkomst kan door beide partijen om gegronde redenen vóór het verstrijken ervan worden beëindigd. Een belangrijke reden bestaat met name: (a) indien de andere partij een bepaling van de Overeenkomst op enig wezenlijk punt schendt en deze schending niet binnen zeven (7) werkdagen na schriftelijke kennisgeving ongedaan maakt, voor zover deze kan worden verholpen; (b) bij het optreden van een overmachtgebeurtenis die minstens twee (2) maanden heeft geduurd; en (c) indien de wederpartij (i) haar activiteiten staakt of dreigt te staken; (ii) financieel failliet raakt en geen zekerheid stelt voor de uitvoering van het contract; of iii) er wordt een insolventieprocedure ingeleid tegen de activa van de respectieve andere partij, een dergelijk verzoek wordt afgewezen wegens gebrek aan activa of er wordt gelast dat de activa voorlopig worden beheerd om deze te beschermen.</w:t>
      </w:r>
    </w:p>
    <w:p w14:paraId="0000007D">
      <w:pPr>
        <w:numPr>
          <w:ilvl w:val="1"/>
          <w:numId w:val="1"/>
        </w:numPr>
        <w:spacing w:after="120" w:line="276" w:lineRule="auto"/>
        <w:ind w:left="210" w:hanging="120"/>
        <w:jc w:val="both"/>
        <w:rPr>
          <w:rFonts w:ascii="Poppins Light" w:hAnsi="Poppins Light" w:cs="Poppins Light" w:eastAsia="Poppins Light"/>
        </w:rPr>
        <w:pStyle w:val="P68B1DB1-Normal5"/>
      </w:pPr>
      <w:r>
        <w:t xml:space="preserve">Beëindiging van de Overeenkomst heeft geen invloed op rechten of verplichtingen van de Partijen die vóór de datum van beëindiging zijn ontstaan, noch op bepalingen van de Overeenkomst die uitdrukkelijk of door hun aard bedoeld zijn om na beëindiging van de Overeenkomst te blijven bestaan.</w:t>
      </w:r>
    </w:p>
    <w:p w14:paraId="0000007E">
      <w:pPr>
        <w:pStyle w:val="P68B1DB1-Heading56"/>
        <w:numPr>
          <w:ilvl w:val="0"/>
          <w:numId w:val="1"/>
        </w:numPr>
        <w:spacing w:line="276" w:lineRule="auto"/>
        <w:ind w:left="270" w:hanging="180"/>
        <w:jc w:val="both"/>
        <w:rPr>
          <w:rFonts w:ascii="Poppins" w:hAnsi="Poppins" w:cs="Poppins" w:eastAsia="Poppins"/>
          <w:b w:val="1"/>
          <w:color w:val="0b3144"/>
          <w:sz w:val="22"/>
          <w:szCs w:val="22"/>
        </w:rPr>
      </w:pPr>
      <w:r>
        <w:t>Geheimhouding</w:t>
      </w:r>
    </w:p>
    <w:p w14:paraId="0000007F">
      <w:pPr>
        <w:spacing w:after="120" w:line="276" w:lineRule="auto"/>
        <w:jc w:val="both"/>
        <w:rPr>
          <w:rFonts w:ascii="Poppins Light" w:hAnsi="Poppins Light" w:cs="Poppins Light" w:eastAsia="Poppins Light"/>
          <w:color w:val="0b3144"/>
          <w:sz w:val="16"/>
          <w:szCs w:val="16"/>
        </w:rPr>
        <w:pStyle w:val="P68B1DB1-Normal5"/>
      </w:pPr>
      <w:r>
        <w:t xml:space="preserve">De partijen zullen zich ervan onthouden om de voorwaarden van deze Overeenkomst of enige vertrouwelijke informatie betreffende de bedrijfsactiviteiten of zakelijke aangelegenheden van de andere partij (inclusief haar dochterondernemingen) die door de andere partij aan u beschikbaar is gesteld aan derden bekend te maken, behalve aan de ontvangers die uitdrukkelijk in deze Overeenkomst worden genoemd of aan andere agenten of consultants die tot geheimhouding verplicht zijn. Indien openbaarmaking van dergelijke informatie wettelijk of op verzoek van een overheid vereist is, wordt de andere partij zo spoedig mogelijk vóór openbaarmaking van de informatie geïnformeerd en wordt op diens verzoek bijgestaan bij het verkrijgen van (tijdelijke) rechtsbescherming tegen openbaarmaking.</w:t>
      </w:r>
    </w:p>
    <w:p w14:paraId="00000080">
      <w:pPr>
        <w:pStyle w:val="P68B1DB1-Heading56"/>
        <w:numPr>
          <w:ilvl w:val="0"/>
          <w:numId w:val="1"/>
        </w:numPr>
        <w:spacing w:line="276" w:lineRule="auto"/>
        <w:ind w:left="270" w:hanging="180"/>
        <w:jc w:val="both"/>
        <w:rPr>
          <w:rFonts w:ascii="Poppins" w:hAnsi="Poppins" w:cs="Poppins" w:eastAsia="Poppins"/>
          <w:b w:val="1"/>
          <w:color w:val="0b3144"/>
          <w:sz w:val="22"/>
          <w:szCs w:val="22"/>
        </w:rPr>
      </w:pPr>
      <w:r>
        <w:t xml:space="preserve">Geen overdracht van rechten of verplichtingen aan derden </w:t>
      </w:r>
    </w:p>
    <w:p w14:paraId="00000081">
      <w:pPr>
        <w:spacing w:after="120" w:line="276" w:lineRule="auto"/>
        <w:ind w:left="45" w:firstLine="0"/>
        <w:jc w:val="both"/>
        <w:rPr>
          <w:rFonts w:ascii="Poppins Light" w:hAnsi="Poppins Light" w:cs="Poppins Light" w:eastAsia="Poppins Light"/>
          <w:color w:val="0b3144"/>
          <w:sz w:val="16"/>
          <w:szCs w:val="16"/>
        </w:rPr>
        <w:pStyle w:val="P68B1DB1-Normal5"/>
      </w:pPr>
      <w:r>
        <w:t xml:space="preserve">De Klant mag geen rechten uit hoofde van de overeenkomst overdragen, behalve betalingsvorderingen, of gebruik maken van onderaannemers om zijn verplichtingen uit hoofde van deze overeenkomst na te komen zonder voorafgaande schriftelijke toestemming van ShowHeroes, die alleen om goede redenen kan worden geweigerd.</w:t>
      </w:r>
    </w:p>
    <w:p w14:paraId="00000082">
      <w:pPr>
        <w:pStyle w:val="P68B1DB1-Heading56"/>
        <w:numPr>
          <w:ilvl w:val="0"/>
          <w:numId w:val="1"/>
        </w:numPr>
        <w:spacing w:line="276" w:lineRule="auto"/>
        <w:ind w:left="270" w:hanging="180"/>
        <w:jc w:val="both"/>
        <w:rPr>
          <w:rFonts w:ascii="Poppins" w:hAnsi="Poppins" w:cs="Poppins" w:eastAsia="Poppins"/>
          <w:b w:val="1"/>
          <w:color w:val="0b3144"/>
          <w:sz w:val="22"/>
          <w:szCs w:val="22"/>
        </w:rPr>
      </w:pPr>
      <w:r>
        <w:t>Verzekeringen</w:t>
      </w:r>
    </w:p>
    <w:p w14:paraId="00000083">
      <w:pPr>
        <w:spacing w:after="120" w:line="276" w:lineRule="auto"/>
        <w:ind w:left="45" w:firstLine="0"/>
        <w:jc w:val="both"/>
        <w:rPr>
          <w:rFonts w:ascii="Poppins Light" w:hAnsi="Poppins Light" w:cs="Poppins Light" w:eastAsia="Poppins Light"/>
          <w:color w:val="0b3144"/>
          <w:sz w:val="16"/>
          <w:szCs w:val="16"/>
        </w:rPr>
        <w:pStyle w:val="P68B1DB1-Normal5"/>
      </w:pPr>
      <w:r>
        <w:t xml:space="preserve">Beide partijen bevestigen dat zij een wettelijke aansprakelijkheidsverzekering hebben afgesloten met een dekking van ten minste één miljoen Amerikaanse dollar (of het equivalent daarvan in een andere valuta) en verbinden zich ertoe deze verzekering gedurende de gehele looptijd van de overeenkomst te handhaven en de andere partij op de hoogte te stellen van eventuele wezenlijke wijzigingen.</w:t>
      </w:r>
    </w:p>
    <w:p w14:paraId="00000084">
      <w:pPr>
        <w:pStyle w:val="P68B1DB1-Heading56"/>
        <w:numPr>
          <w:ilvl w:val="0"/>
          <w:numId w:val="1"/>
        </w:numPr>
        <w:spacing w:line="276" w:lineRule="auto"/>
        <w:ind w:left="270" w:hanging="180"/>
        <w:jc w:val="both"/>
        <w:rPr>
          <w:rFonts w:ascii="Poppins" w:hAnsi="Poppins" w:cs="Poppins" w:eastAsia="Poppins"/>
          <w:b w:val="1"/>
          <w:color w:val="0b3144"/>
          <w:sz w:val="22"/>
          <w:szCs w:val="22"/>
        </w:rPr>
      </w:pPr>
      <w:r>
        <w:t xml:space="preserve">Beleid voor verwijdering</w:t>
      </w:r>
    </w:p>
    <w:p w14:paraId="00000085">
      <w:pPr>
        <w:jc w:val="both"/>
        <w:rPr>
          <w:rFonts w:ascii="Poppins Light" w:hAnsi="Poppins Light" w:cs="Poppins Light" w:eastAsia="Poppins Light"/>
          <w:color w:val="0b3144"/>
          <w:sz w:val="16"/>
          <w:szCs w:val="16"/>
        </w:rPr>
        <w:pStyle w:val="P68B1DB1-Normal5"/>
      </w:pPr>
      <w:r>
        <w:t xml:space="preserve">Als ShowHeroes tijdens werkdagen kennis neemt van een schending van merkveiligheid, zal ShowHeroes de verkeerd geplaatste advertentie binnen 12 uur lokale tijd verwijderen; als de schriftelijke kennisgeving tijdens weekenden of feestdagen wordt ontvangen, zal ShowHeroes de verkeerd geplaatste advertentie binnen 12 uur lokale tijd op de volgende werkdag verwijderen. ShowHeroes zal de oorzaak van de overtreding volledig onderzoeken en alle nodige maatregelen nemen om herhaling te voorkomen. </w:t>
      </w:r>
    </w:p>
    <w:p w14:paraId="00000086">
      <w:pPr>
        <w:jc w:val="both"/>
        <w:rPr>
          <w:rFonts w:ascii="Poppins Light" w:hAnsi="Poppins Light" w:cs="Poppins Light" w:eastAsia="Poppins Light"/>
          <w:color w:val="0b3144"/>
          <w:sz w:val="16"/>
          <w:szCs w:val="16"/>
        </w:rPr>
      </w:pPr>
    </w:p>
    <w:p w14:paraId="00000087">
      <w:pPr>
        <w:jc w:val="both"/>
        <w:rPr>
          <w:rFonts w:ascii="Poppins Light" w:hAnsi="Poppins Light" w:cs="Poppins Light" w:eastAsia="Poppins Light"/>
          <w:color w:val="0b3144"/>
          <w:sz w:val="16"/>
          <w:szCs w:val="16"/>
        </w:rPr>
        <w:pStyle w:val="P68B1DB1-Normal5"/>
      </w:pPr>
      <w:r>
        <w:t xml:space="preserve">Self-serve Cu kunnen de weergave van advertenties onderbreken door in te loggen op het ShowHeroes Customer Suite-platform. </w:t>
      </w:r>
    </w:p>
    <w:p w14:paraId="00000088">
      <w:pPr>
        <w:pStyle w:val="P68B1DB1-Heading56"/>
        <w:numPr>
          <w:ilvl w:val="0"/>
          <w:numId w:val="1"/>
        </w:numPr>
        <w:spacing w:line="276" w:lineRule="auto"/>
        <w:ind w:left="270" w:hanging="180"/>
        <w:jc w:val="both"/>
        <w:rPr>
          <w:rFonts w:ascii="Poppins" w:hAnsi="Poppins" w:cs="Poppins" w:eastAsia="Poppins"/>
          <w:b w:val="1"/>
          <w:color w:val="0b3144"/>
          <w:sz w:val="22"/>
          <w:szCs w:val="22"/>
        </w:rPr>
      </w:pPr>
      <w:r>
        <w:t>Diversen</w:t>
      </w:r>
    </w:p>
    <w:p w14:paraId="00000089">
      <w:pPr>
        <w:numPr>
          <w:ilvl w:val="1"/>
          <w:numId w:val="1"/>
        </w:numPr>
        <w:spacing w:after="120" w:line="276" w:lineRule="auto"/>
        <w:ind w:left="210" w:hanging="120"/>
        <w:jc w:val="both"/>
        <w:rPr>
          <w:rFonts w:ascii="Poppins Light" w:hAnsi="Poppins Light" w:cs="Poppins Light" w:eastAsia="Poppins Light"/>
        </w:rPr>
        <w:pStyle w:val="P68B1DB1-Normal5"/>
      </w:pPr>
      <w:r>
        <w:t xml:space="preserve">Deze overeenkomst wordt beheerst door en geïnterpreteerd in overeenstemming met Duits recht, met uitzondering van het VN-Verdrag inzake overeenkomsten voor internationale koopovereenkomsten van goederen (CISG). De exclusieve plaats van jurisdictie voor alle juridische geschillen die voortvloeien uit of verband houden met deze overeenkomst is Berlijn. Onverminderd het voorgaande behoudt ShowHeroes zich het recht voor om een rechtsvordering in te stellen bij andere rechtbanken die wettelijk bevoegd zijn.</w:t>
      </w:r>
    </w:p>
    <w:p w14:paraId="0000008A">
      <w:pPr>
        <w:spacing w:after="120" w:line="276" w:lineRule="auto"/>
        <w:ind w:left="210" w:firstLine="0"/>
        <w:jc w:val="both"/>
        <w:rPr>
          <w:rFonts w:ascii="Poppins Light" w:hAnsi="Poppins Light" w:cs="Poppins Light" w:eastAsia="Poppins Light"/>
          <w:color w:val="0b3144"/>
          <w:sz w:val="16"/>
          <w:szCs w:val="16"/>
        </w:rPr>
        <w:pStyle w:val="P68B1DB1-Normal5"/>
      </w:pPr>
      <w:r>
        <w:t xml:space="preserve">Er werd geen overeenstemming bereikt over buitengerechtelijke arbitrageprocedures.</w:t>
      </w:r>
    </w:p>
    <w:p w14:paraId="0000008B">
      <w:pPr>
        <w:numPr>
          <w:ilvl w:val="1"/>
          <w:numId w:val="1"/>
        </w:numPr>
        <w:spacing w:line="276" w:lineRule="auto"/>
        <w:ind w:left="210" w:hanging="120"/>
        <w:jc w:val="both"/>
        <w:rPr>
          <w:rFonts w:ascii="Poppins Light" w:hAnsi="Poppins Light" w:cs="Poppins Light" w:eastAsia="Poppins Light"/>
        </w:rPr>
        <w:pStyle w:val="P68B1DB1-Normal5"/>
      </w:pPr>
      <w:r>
        <w:t xml:space="preserve">Verklaringen in verband met deze overeenkomst moeten schriftelijk worden gedaan om rechtsgeldig te zijn.  Aanvullingen op of wijzigingen van deze overeenkomst of afwijkingen van afzonderlijke bepalingen moeten schriftelijk worden overeengekomen of bevestigd. Dit heeft geen invloed op de geldigheid van individuele contractuele overeenkomsten in de zin van § 305b BGB (Duits Burgerlijk Wetboek).  </w:t>
      </w:r>
    </w:p>
    <w:p w14:paraId="0000008C">
      <w:pPr>
        <w:numPr>
          <w:ilvl w:val="1"/>
          <w:numId w:val="1"/>
        </w:numPr>
        <w:spacing w:line="276" w:lineRule="auto"/>
        <w:ind w:left="210" w:hanging="120"/>
        <w:jc w:val="both"/>
        <w:rPr>
          <w:rFonts w:ascii="Poppins Light" w:hAnsi="Poppins Light" w:cs="Poppins Light" w:eastAsia="Poppins Light"/>
        </w:rPr>
        <w:pStyle w:val="P68B1DB1-Normal5"/>
      </w:pPr>
      <w:r>
        <w:t xml:space="preserve">Aan alle schriftelijke vormvereisten in verband met deze overeenkomst wordt ook geacht te zijn voldaan indien deze per fax, e-mail of in enige andere tekstvorm wordt verzonden overeenkomstig artikel 126b van het Duitse burgerlijk wetboek (BGB). De partijen komen overeen dat IO's en wijzigingen van IO's ook elektronisch kunnen worden overeengekomen. Kennisgevingen en verklaringen worden verzonden naar de contactadressen die in het IO zijn vermeld.</w:t>
      </w:r>
    </w:p>
    <w:p w14:paraId="0000008D">
      <w:pPr>
        <w:numPr>
          <w:ilvl w:val="1"/>
          <w:numId w:val="1"/>
        </w:numPr>
        <w:spacing w:line="276" w:lineRule="auto"/>
        <w:ind w:left="210" w:hanging="120"/>
        <w:jc w:val="both"/>
        <w:rPr>
          <w:rFonts w:ascii="Poppins Light" w:hAnsi="Poppins Light" w:cs="Poppins Light" w:eastAsia="Poppins Light"/>
        </w:rPr>
        <w:pStyle w:val="P68B1DB1-Normal5"/>
      </w:pPr>
      <w:r>
        <w:t xml:space="preserve">Deze algemene voorwaarden prevaleren boven afwijkende verklaringen van de Klant in het IO; de Klant erkent met name dat zijn algemene inkoopvoorwaarden geen deel uitmaken van het contract. Om twijfel te voorkomen, worden eenzijdige verklaringen van de Klant in de IO of enig ander document geen deel van de overeenkomst, zelfs als ShowHeroes zich daar niet uitdrukkelijk tegen verzet. Alleen deze Algemene Voorwaarden en de overige onderdelen van de Overeenkomst die door ShowHeroes worden verstrekt, zijn juridisch bindend.</w:t>
      </w:r>
    </w:p>
    <w:p w14:paraId="0000008E">
      <w:pPr>
        <w:numPr>
          <w:ilvl w:val="1"/>
          <w:numId w:val="1"/>
        </w:numPr>
        <w:spacing w:line="276" w:lineRule="auto"/>
        <w:ind w:left="210" w:hanging="120"/>
        <w:jc w:val="both"/>
        <w:rPr>
          <w:rFonts w:ascii="Poppins Light" w:hAnsi="Poppins Light" w:cs="Poppins Light" w:eastAsia="Poppins Light"/>
        </w:rPr>
        <w:pStyle w:val="P68B1DB1-Normal5"/>
      </w:pPr>
      <w:r>
        <w:t xml:space="preserve">De overeenkomst weerspiegelt volledig de overeenkomsten tussen de partijen met betrekking tot het onderwerp van de overeenkomst. Er zijn geen aanvullende overeenkomsten. Alle eerdere overeenkomsten of verklaringen van partijen, in welke vorm dan ook, met betrekking tot de ShowHeroes-diensten worden ongeldig na het sluiten van de Overeenkomst. Indien een bepaling van deze Overeenkomst ongeldig of niet-afdwingbaar blijkt te zijn, heeft dit geen invloed op de geldigheid en afdwingbaarheid van de overige bepalingen. De ongeldige of niet-afdwingbare bepaling wordt vervangen door de geldige en afdwingbare bepaling waarvan de regelgevende inhoud het dichtst aansluit bij het economische doel dat partijen met de oorspronkelijke bepaling nastreven. Hetzelfde geldt in geval van een lacune in de regelgeving. De overeenkomst weerspiegelt volledig de overeenkomsten tussen de partijen met betrekking tot het onderwerp van de overeenkomst. Er zijn geen aanvullende overeenkomsten. Alle eerdere overeenkomsten of verklaringen van partijen, in welke vorm dan ook, met betrekking tot het Platform worden ongeldig na het sluiten van de Overeenkomst.</w:t>
      </w:r>
    </w:p>
    <w:p w14:paraId="0000008F">
      <w:pPr>
        <w:numPr>
          <w:ilvl w:val="1"/>
          <w:numId w:val="1"/>
        </w:numPr>
        <w:spacing w:line="276" w:lineRule="auto"/>
        <w:ind w:left="210" w:hanging="120"/>
        <w:jc w:val="both"/>
        <w:rPr>
          <w:rFonts w:ascii="Poppins Light" w:hAnsi="Poppins Light" w:cs="Poppins Light" w:eastAsia="Poppins Light"/>
        </w:rPr>
        <w:pStyle w:val="P68B1DB1-Normal5"/>
      </w:pPr>
      <w:r>
        <w:t xml:space="preserve">Het afstand doen van claims of rechten in verband met de Overeenkomst houdt geen afstand in van dergelijke claims of rechten voor de toekomst.</w:t>
      </w:r>
    </w:p>
    <w:p w14:paraId="00000090">
      <w:pPr>
        <w:numPr>
          <w:ilvl w:val="1"/>
          <w:numId w:val="1"/>
        </w:numPr>
        <w:spacing w:after="120" w:line="276" w:lineRule="auto"/>
        <w:ind w:left="210" w:hanging="120"/>
        <w:jc w:val="both"/>
        <w:rPr>
          <w:rFonts w:ascii="Poppins Light" w:hAnsi="Poppins Light" w:cs="Poppins Light" w:eastAsia="Poppins Light"/>
        </w:rPr>
        <w:pStyle w:val="P68B1DB1-Normal5"/>
      </w:pPr>
      <w:r>
        <w:t xml:space="preserve">De overeenkomst legt uitsluitend rechten en verplichtingen vast in de relatie tussen partijen. De overeenkomst creëert geen rechten voor derden die geen partij zijn of hun rechtsopvolgers zijn.</w:t>
      </w:r>
    </w:p>
    <w:p w14:paraId="00000091">
      <w:pPr>
        <w:spacing w:after="120" w:line="276" w:lineRule="auto"/>
        <w:ind w:left="210" w:firstLine="0"/>
        <w:jc w:val="both"/>
        <w:rPr>
          <w:rFonts w:ascii="Poppins Light" w:hAnsi="Poppins Light" w:cs="Poppins Light" w:eastAsia="Poppins Light"/>
          <w:color w:val="0b3144"/>
          <w:sz w:val="16"/>
          <w:szCs w:val="16"/>
        </w:rPr>
      </w:pPr>
    </w:p>
    <w:p w14:paraId="00000092">
      <w:pPr>
        <w:spacing w:after="120" w:line="276" w:lineRule="auto"/>
        <w:jc w:val="both"/>
        <w:rPr>
          <w:rFonts w:ascii="Poppins Light" w:hAnsi="Poppins Light" w:cs="Poppins Light" w:eastAsia="Poppins Light"/>
          <w:color w:val="0b3144"/>
          <w:sz w:val="16"/>
          <w:szCs w:val="16"/>
        </w:rPr>
      </w:pPr>
    </w:p>
    <w:p w14:paraId="00000093">
      <w:pPr>
        <w:spacing w:after="120" w:line="276" w:lineRule="auto"/>
        <w:jc w:val="both"/>
        <w:rPr>
          <w:rFonts w:ascii="Poppins Light" w:hAnsi="Poppins Light" w:cs="Poppins Light" w:eastAsia="Poppins Light"/>
          <w:color w:val="0b3144"/>
          <w:sz w:val="16"/>
          <w:szCs w:val="16"/>
        </w:rPr>
      </w:pPr>
    </w:p>
    <w:p w14:paraId="00000094"/>
    <w:sectPr>
      <w:type w:val="continuous"/>
      <w:pgSz w:h="15840" w:w="12240" w:orient="portrait"/>
      <w:pgMar w:bottom="1440" w:top="1700" w:left="1440" w:right="1440" w:header="720" w:footer="720"/>
      <w:cols w:equalWidth="0" w:num="2">
        <w:col w:space="720" w:w="4320"/>
        <w:col w:space="0" w:w="43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14:paraId="00000095">
    <w:pPr>
      <w:spacing w:after="120" w:line="276" w:lineRule="auto"/>
      <w:jc w:val="right"/>
      <w:pStyle w:val="P68B1DB1-Normal14"/>
    </w:pPr>
    <w:r>
      <w:drawing>
        <wp:anchor allowOverlap="1" behindDoc="1" distB="0" distT="0" distL="0" distR="0" hidden="0" layoutInCell="1" locked="0" relativeHeight="0" simplePos="0">
          <wp:simplePos x="0" y="0"/>
          <wp:positionH relativeFrom="page">
            <wp:posOffset>590550</wp:posOffset>
          </wp:positionH>
          <wp:positionV relativeFrom="page">
            <wp:posOffset>396934</wp:posOffset>
          </wp:positionV>
          <wp:extent cx="1423988" cy="288188"/>
          <wp:effectExtent b="0" l="0" r="0" t="0"/>
          <wp:wrapNone/>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23988" cy="288188"/>
                  </a:xfrm>
                  <a:prstGeom prst="rect"/>
                  <a:ln/>
                </pic:spPr>
              </pic:pic>
            </a:graphicData>
          </a:graphic>
        </wp:anchor>
      </w:drawing>
      <w:t xml:space="preserve">November 2024</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right"/>
      <w:pPr>
        <w:ind w:left="270" w:hanging="180"/>
      </w:pPr>
      <w:rPr>
        <w:rFonts w:ascii="Arial" w:cs="Arial" w:eastAsia="Arial" w:hAnsi="Arial"/>
        <w:b w:val="1"/>
        <w:sz w:val="24"/>
        <w:szCs w:val="24"/>
        <w:u w:val="none"/>
      </w:rPr>
    </w:lvl>
    <w:lvl w:ilvl="1">
      <w:start w:val="1"/>
      <w:numFmt w:val="decimal"/>
      <w:lvlText w:val="%1.%2."/>
      <w:lvlJc w:val="right"/>
      <w:pPr>
        <w:ind w:left="210" w:hanging="120"/>
      </w:pPr>
      <w:rPr>
        <w:rFonts w:ascii="Poppins" w:cs="Poppins" w:eastAsia="Poppins" w:hAnsi="Poppins"/>
        <w:b w:val="0"/>
        <w:color w:val="0b3144"/>
        <w:sz w:val="16"/>
        <w:szCs w:val="16"/>
        <w:highlight w:val="white"/>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pPrDefault>
      <w:pPr>
        <w:spacing w:line="276" w:lineRule="auto"/>
      </w:pPr>
    </w:pPrDefault>
    <w:rPrDefault>
      <w:rPr>
        <w:rFonts w:ascii="Arial" w:hAnsi="Arial" w:cs="Arial" w:eastAsia="Arial"/>
        <w:sz w:val="22"/>
        <w:szCs w:val="22"/>
      </w:rPr>
    </w:r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hAnsi="Arial" w:cs="Arial" w:eastAsia="Arial"/>
      <w:i w:val="0"/>
      <w:color w:val="666666"/>
      <w:sz w:val="30"/>
      <w:szCs w:val="30"/>
    </w:rPr>
  </w:style>
  <w:style w:type="paragraph" w:styleId="P68B1DB1-Title1">
    <w:name w:val="P68B1DB1-Title1"/>
    <w:basedOn w:val="Title"/>
    <w:rPr>
      <w:rFonts w:ascii="Poppins" w:hAnsi="Poppins" w:cs="Poppins" w:eastAsia="Poppins"/>
      <w:b w:val="1"/>
      <w:color w:val="0b3144"/>
      <w:sz w:val="34"/>
      <w:szCs w:val="34"/>
    </w:rPr>
  </w:style>
  <w:style w:type="paragraph" w:styleId="P68B1DB1-Normal2">
    <w:name w:val="P68B1DB1-Normal2"/>
    <w:basedOn w:val="Normal"/>
    <w:rPr>
      <w:rFonts w:ascii="Poppins" w:hAnsi="Poppins" w:cs="Poppins" w:eastAsia="Poppins"/>
      <w:b w:val="1"/>
      <w:sz w:val="20"/>
      <w:szCs w:val="20"/>
    </w:rPr>
  </w:style>
  <w:style w:type="paragraph" w:styleId="P68B1DB1-Normal3">
    <w:name w:val="P68B1DB1-Normal3"/>
    <w:basedOn w:val="Normal"/>
    <w:rPr>
      <w:rFonts w:ascii="Poppins Light" w:hAnsi="Poppins Light" w:cs="Poppins Light" w:eastAsia="Poppins Light"/>
      <w:sz w:val="16"/>
      <w:szCs w:val="16"/>
    </w:rPr>
  </w:style>
  <w:style w:type="paragraph" w:styleId="P68B1DB1-Normal4">
    <w:name w:val="P68B1DB1-Normal4"/>
    <w:basedOn w:val="Normal"/>
    <w:rPr>
      <w:rFonts w:ascii="Poppins Light" w:hAnsi="Poppins Light" w:cs="Poppins Light" w:eastAsia="Poppins Light"/>
      <w:color w:val="0b3144"/>
      <w:sz w:val="16"/>
      <w:szCs w:val="16"/>
      <w:highlight w:val="white"/>
    </w:rPr>
  </w:style>
  <w:style w:type="paragraph" w:styleId="P68B1DB1-Normal5">
    <w:name w:val="P68B1DB1-Normal5"/>
    <w:basedOn w:val="Normal"/>
    <w:rPr>
      <w:rFonts w:ascii="Poppins Light" w:hAnsi="Poppins Light" w:cs="Poppins Light" w:eastAsia="Poppins Light"/>
      <w:color w:val="0b3144"/>
      <w:sz w:val="16"/>
      <w:szCs w:val="16"/>
    </w:rPr>
  </w:style>
  <w:style w:type="paragraph" w:styleId="P68B1DB1-Heading56">
    <w:name w:val="P68B1DB1-Heading56"/>
    <w:basedOn w:val="Heading5"/>
    <w:rPr>
      <w:rFonts w:ascii="Poppins" w:hAnsi="Poppins" w:cs="Poppins" w:eastAsia="Poppins"/>
      <w:b w:val="1"/>
      <w:color w:val="0b3144"/>
      <w:sz w:val="20"/>
      <w:szCs w:val="20"/>
    </w:rPr>
  </w:style>
  <w:style w:type="paragraph" w:styleId="P68B1DB1-Normal7">
    <w:name w:val="P68B1DB1-Normal7"/>
    <w:basedOn w:val="Normal"/>
    <w:rPr>
      <w:color w:val="0b3144"/>
      <w:sz w:val="16"/>
      <w:szCs w:val="16"/>
    </w:rPr>
  </w:style>
  <w:style w:type="paragraph" w:styleId="P68B1DB1-Normal8">
    <w:name w:val="P68B1DB1-Normal8"/>
    <w:basedOn w:val="Normal"/>
    <w:rPr>
      <w:color w:val="0b3144"/>
      <w:sz w:val="16"/>
      <w:szCs w:val="16"/>
      <w:highlight w:val="white"/>
    </w:rPr>
  </w:style>
  <w:style w:type="paragraph" w:styleId="P68B1DB1-Normal9">
    <w:name w:val="P68B1DB1-Normal9"/>
    <w:basedOn w:val="Normal"/>
    <w:rPr>
      <w:sz w:val="16"/>
      <w:szCs w:val="16"/>
    </w:rPr>
  </w:style>
  <w:style w:type="paragraph" w:styleId="P68B1DB1-Normal10">
    <w:name w:val="P68B1DB1-Normal10"/>
    <w:basedOn w:val="Normal"/>
    <w:rPr>
      <w:rFonts w:ascii="Poppins" w:hAnsi="Poppins" w:cs="Poppins" w:eastAsia="Poppins"/>
      <w:b w:val="1"/>
      <w:color w:val="0b3144"/>
      <w:sz w:val="20"/>
      <w:szCs w:val="20"/>
      <w:highlight w:val="white"/>
    </w:rPr>
  </w:style>
  <w:style w:type="paragraph" w:styleId="P68B1DB1-Normal11">
    <w:name w:val="P68B1DB1-Normal11"/>
    <w:basedOn w:val="Normal"/>
    <w:rPr>
      <w:rFonts w:ascii="Poppins" w:hAnsi="Poppins" w:cs="Poppins" w:eastAsia="Poppins"/>
      <w:b w:val="1"/>
      <w:color w:val="0b3144"/>
      <w:sz w:val="20"/>
      <w:szCs w:val="20"/>
    </w:rPr>
  </w:style>
  <w:style w:type="paragraph" w:styleId="P68B1DB1-Normal12">
    <w:name w:val="P68B1DB1-Normal12"/>
    <w:basedOn w:val="Normal"/>
    <w:rPr>
      <w:rFonts w:ascii="Poppins Light" w:hAnsi="Poppins Light" w:cs="Poppins Light" w:eastAsia="Poppins Light"/>
      <w:color w:val="0b3144"/>
      <w:sz w:val="16"/>
      <w:szCs w:val="16"/>
      <w:highlight w:val="yellow"/>
    </w:rPr>
  </w:style>
  <w:style w:type="paragraph" w:styleId="P68B1DB1-Heading513">
    <w:name w:val="P68B1DB1-Heading513"/>
    <w:basedOn w:val="Heading5"/>
    <w:rPr>
      <w:rFonts w:ascii="Poppins" w:hAnsi="Poppins" w:cs="Poppins" w:eastAsia="Poppins"/>
      <w:b w:val="1"/>
      <w:color w:val="0b3144"/>
      <w:sz w:val="20"/>
      <w:szCs w:val="20"/>
      <w:highlight w:val="white"/>
    </w:rPr>
  </w:style>
  <w:style w:type="paragraph" w:styleId="P68B1DB1-Normal14">
    <w:name w:val="P68B1DB1-Normal14"/>
    <w:basedOn w:val="Normal"/>
    <w:rPr>
      <w:rFonts w:ascii="Poppins Light" w:hAnsi="Poppins Light" w:cs="Poppins Light" w:eastAsia="Poppins Light"/>
      <w:color w:val="0b3144"/>
      <w:sz w:val="14"/>
      <w:szCs w:val="14"/>
    </w:rPr>
  </w:style>
</w:styles>
</file>

<file path=word/_rels/document.xml.rels><?xml version="1.0" encoding="UTF-8" standalone="yes"?><Relationships xmlns="http://schemas.openxmlformats.org/package/2006/relationships"><Relationship Id="rId11" Type="http://schemas.openxmlformats.org/officeDocument/2006/relationships/hyperlink" Target="https://showheroes.com" TargetMode="External"/><Relationship Id="rId10" Type="http://schemas.openxmlformats.org/officeDocument/2006/relationships/hyperlink" Target="https://viralize.com" TargetMode="External"/><Relationship Id="rId13" Type="http://schemas.openxmlformats.org/officeDocument/2006/relationships/hyperlink" Target="https://showheroes.com/showroom/" TargetMode="External"/><Relationship Id="rId12" Type="http://schemas.openxmlformats.org/officeDocument/2006/relationships/hyperlink" Target="https://showheroes-studios.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latform.showheroes.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yperlink" Target="https://showheroes.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5" Type="http://schemas.openxmlformats.org/officeDocument/2006/relationships/font" Target="fonts/PoppinsLight-regular.ttf"/><Relationship Id="rId6" Type="http://schemas.openxmlformats.org/officeDocument/2006/relationships/font" Target="fonts/PoppinsLight-bold.ttf"/><Relationship Id="rId7" Type="http://schemas.openxmlformats.org/officeDocument/2006/relationships/font" Target="fonts/PoppinsLight-italic.ttf"/><Relationship Id="rId8" Type="http://schemas.openxmlformats.org/officeDocument/2006/relationships/font" Target="fonts/PoppinsLigh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jPKp2tO3TDJEpWCDgqU2xu9DlQ==">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