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14:paraId="00000001">
      <w:pPr>
        <w:pStyle w:val="P68B1DB1-Title1"/>
        <w:spacing w:after="200" w:line="276" w:lineRule="auto"/>
        <w:jc w:val="center"/>
        <w:rPr>
          <w:rFonts w:ascii="Poppins" w:hAnsi="Poppins" w:cs="Poppins" w:eastAsia="Poppins"/>
          <w:b w:val="1"/>
          <w:color w:val="0b3144"/>
          <w:sz w:val="34"/>
          <w:szCs w:val="34"/>
        </w:rPr>
      </w:pPr>
      <w:r>
        <w:t xml:space="preserve">Termos e Condições do Anunciante</w:t>
      </w:r>
    </w:p>
    <w:p w14:paraId="00000002">
      <w:pPr>
        <w:sectPr>
          <w:headerReference r:id="rId7" w:type="default"/>
          <w:pgSz w:h="15840" w:w="12240" w:orient="portrait"/>
          <w:pgMar w:bottom="1440" w:top="1440" w:left="1440" w:right="1440" w:header="720" w:footer="720"/>
          <w:pgNumType w:start="1"/>
        </w:sectPr>
      </w:pPr>
    </w:p>
    <w:p w14:paraId="00000003">
      <w:pPr>
        <w:spacing w:after="120" w:line="276" w:lineRule="auto"/>
        <w:jc w:val="both"/>
        <w:rPr>
          <w:rFonts w:ascii="Poppins" w:hAnsi="Poppins" w:cs="Poppins" w:eastAsia="Poppins"/>
          <w:b w:val="1"/>
          <w:sz w:val="20"/>
          <w:szCs w:val="20"/>
        </w:rPr>
        <w:pStyle w:val="P68B1DB1-Normal2"/>
      </w:pPr>
      <w:r>
        <w:t xml:space="preserve">Observação preliminar</w:t>
      </w:r>
    </w:p>
    <w:p w14:paraId="00000004">
      <w:pPr>
        <w:spacing w:after="120" w:line="276" w:lineRule="auto"/>
        <w:jc w:val="both"/>
        <w:rPr>
          <w:rFonts w:ascii="Poppins Light" w:hAnsi="Poppins Light" w:cs="Poppins Light" w:eastAsia="Poppins Light"/>
          <w:sz w:val="16"/>
          <w:szCs w:val="16"/>
        </w:rPr>
        <w:pStyle w:val="P68B1DB1-Normal3"/>
      </w:pPr>
      <w:r>
        <w:t xml:space="preserve">Esses Termos e Condições do Anunciante (doravante denominadas "T&amp;C") </w:t>
      </w:r>
      <w:r>
        <w:rPr>
          <w:color w:val="0b3144"/>
          <w:highlight w:val="white"/>
        </w:rPr>
        <w:t xml:space="preserve">regulam as modalidades e os termos de prestação dos serviços oferecidos pela ShowHeroes aos </w:t>
      </w:r>
      <w:r>
        <w:t xml:space="preserve"> clientes anunciantes (doravante denominado "Cliente").</w:t>
      </w:r>
    </w:p>
    <w:p w14:paraId="00000005">
      <w:pPr>
        <w:spacing w:after="120" w:lineRule="auto"/>
        <w:jc w:val="both"/>
        <w:rPr>
          <w:rFonts w:ascii="Poppins Light" w:hAnsi="Poppins Light" w:cs="Poppins Light" w:eastAsia="Poppins Light"/>
          <w:sz w:val="16"/>
          <w:szCs w:val="16"/>
        </w:rPr>
        <w:pStyle w:val="P68B1DB1-Normal4"/>
      </w:pPr>
      <w:r>
        <w:t xml:space="preserve">Caso os serviços oferecidos pela ShowHeroes sejam regidos por termos específicos de serviço conforme descrito em uma Ordem de Inserção (doravante denominada OI), os T&amp;C constituem, juntamente com a OI e quaisquer anexos, o Acordo integral entre as partes ("Acordo"). Em caso de incoerência entre as disposições dos T&amp;C e as do IO, estas últimas prevalecerão sobre as primeiras. Os T&amp;C devem ser aceitos pelo Cliente no momento do registro no Site, ou no momento da assinatura da OI. </w:t>
      </w:r>
    </w:p>
    <w:p w14:paraId="00000006">
      <w:pPr>
        <w:spacing w:after="120" w:line="276" w:lineRule="auto"/>
        <w:jc w:val="both"/>
        <w:rPr>
          <w:rFonts w:ascii="Poppins Light" w:hAnsi="Poppins Light" w:cs="Poppins Light" w:eastAsia="Poppins Light"/>
          <w:color w:val="0b3144"/>
          <w:sz w:val="16"/>
          <w:szCs w:val="16"/>
        </w:rPr>
        <w:pStyle w:val="P68B1DB1-Normal5"/>
      </w:pPr>
      <w:r>
        <w:t xml:space="preserve">ShowHeroes SE, Brunnenstr. 154, 10115 Berlim, celebra este Acordo simultaneamente em  nome e em nome das Empresas do Grupo ShowHeroes mencionadas no ponto 1. A empresa do grupo mencionada que fornece e fatura os serviços é a única parte do acordo em relação a esses serviços e é doravante referida como "ShowHeroes". </w:t>
      </w:r>
    </w:p>
    <w:p w14:paraId="00000007">
      <w:pPr>
        <w:spacing w:after="120" w:line="276" w:lineRule="auto"/>
        <w:jc w:val="both"/>
        <w:rPr>
          <w:rFonts w:ascii="Poppins Light" w:hAnsi="Poppins Light" w:cs="Poppins Light" w:eastAsia="Poppins Light"/>
          <w:color w:val="0b3144"/>
          <w:sz w:val="16"/>
          <w:szCs w:val="16"/>
        </w:rPr>
        <w:pStyle w:val="P68B1DB1-Normal5"/>
      </w:pPr>
      <w:r>
        <w:t xml:space="preserve">ShowHeroes e o Cliente são individualmente referidos como uma "Parte" e coletivamente como as "Partes". Estes Termos e Condições Gerais, incluindo as Condições Especiais, juntamente com a Ordem de Inserção (IO), constituem o "Contrato". </w:t>
      </w:r>
    </w:p>
    <w:p w14:paraId="00000008">
      <w:pPr>
        <w:spacing w:after="120" w:line="276" w:lineRule="auto"/>
        <w:jc w:val="both"/>
        <w:rPr>
          <w:rFonts w:ascii="Poppins Light" w:hAnsi="Poppins Light" w:cs="Poppins Light" w:eastAsia="Poppins Light"/>
          <w:color w:val="0b3144"/>
          <w:sz w:val="16"/>
          <w:szCs w:val="16"/>
        </w:rPr>
        <w:pStyle w:val="P68B1DB1-Normal5"/>
      </w:pPr>
      <w:r>
        <w:t xml:space="preserve">ShowHeroes reserva-se o direito de modificar ou integrar a qualquer momento, no todo ou em parte, estes T&amp;C, mediante publicação no seu Site. O Site é destinado a empreendedores. Ao aceitar estes T&amp;C, o Cliente confirma: (i) ter pelo menos 18 anos de idade no momento do registo no site, e (ii) ser um empresário ou agir em nome e por conta de um empresário e que tal entidade o autorizou devidamente a celebrar um Acordo com a ShowHeroes.</w:t>
      </w:r>
    </w:p>
    <w:p w14:paraId="00000009">
      <w:pPr>
        <w:pStyle w:val="P68B1DB1-Heading56"/>
        <w:numPr>
          <w:ilvl w:val="0"/>
          <w:numId w:val="1"/>
        </w:numPr>
        <w:spacing w:line="276" w:lineRule="auto"/>
        <w:ind w:left="270" w:hanging="270"/>
        <w:jc w:val="both"/>
        <w:rPr>
          <w:rFonts w:ascii="Poppins" w:hAnsi="Poppins" w:cs="Poppins" w:eastAsia="Poppins"/>
          <w:b w:val="1"/>
          <w:color w:val="0b3144"/>
          <w:sz w:val="22"/>
          <w:szCs w:val="22"/>
        </w:rPr>
      </w:pPr>
      <w:bookmarkStart w:colFirst="0" w:colLast="0" w:name="_heading=h.gjdgxs" w:id="0"/>
      <w:bookmarkEnd w:id="0"/>
      <w:r>
        <w:t>Definições</w:t>
      </w:r>
    </w:p>
    <w:p w14:paraId="0000000A">
      <w:pPr>
        <w:spacing w:after="200" w:line="276" w:lineRule="auto"/>
        <w:jc w:val="both"/>
        <w:rPr>
          <w:rFonts w:ascii="Poppins Light" w:hAnsi="Poppins Light" w:cs="Poppins Light" w:eastAsia="Poppins Light"/>
          <w:color w:val="0b3144"/>
          <w:sz w:val="16"/>
          <w:szCs w:val="16"/>
        </w:rPr>
        <w:pStyle w:val="P68B1DB1-Normal5"/>
      </w:pPr>
      <w:r>
        <w:t xml:space="preserve">Para os fins destes T&amp;C e IO, além de quaisquer definições adicionais contidas em qualquer outra seção dos T&amp;C e IO, os termos a seguir têm o significado especificado abaixo. Caso sejam indicados na forma singular, também são válidos para a forma plural e vice-versa.</w:t>
      </w:r>
    </w:p>
    <w:p w14:paraId="0000000B">
      <w:pPr>
        <w:spacing w:after="120" w:line="276" w:lineRule="auto"/>
        <w:jc w:val="both"/>
        <w:rPr>
          <w:rFonts w:ascii="Poppins Light" w:hAnsi="Poppins Light" w:cs="Poppins Light" w:eastAsia="Poppins Light"/>
          <w:color w:val="0b3144"/>
          <w:sz w:val="16"/>
          <w:szCs w:val="16"/>
        </w:rPr>
        <w:pStyle w:val="P68B1DB1-Normal7"/>
      </w:pPr>
      <w:r>
        <w:rPr>
          <w:rFonts w:ascii="Poppins" w:hAnsi="Poppins" w:cs="Poppins" w:eastAsia="Poppins"/>
          <w:b w:val="1"/>
        </w:rPr>
        <w:t>Anunciante:</w:t>
      </w:r>
      <w:r>
        <w:rPr>
          <w:rFonts w:ascii="Poppins Light" w:hAnsi="Poppins Light" w:cs="Poppins Light" w:eastAsia="Poppins Light"/>
        </w:rPr>
        <w:t xml:space="preserve"> Indica todas as pessoas físicas ou jurídicas que promovem e anunciam seus produtos e/ou serviços e/ou produtos através da Plataforma e/ou todas as pessoas físicas ou jurídicas que realizam atividades de corretagem em publicidade on-line (por exemplo, Agências de Mídia, SSP, DSP e Ad Networks).</w:t>
      </w:r>
    </w:p>
    <w:p w14:paraId="0000000C">
      <w:pPr>
        <w:spacing w:after="120" w:line="276" w:lineRule="auto"/>
        <w:jc w:val="both"/>
        <w:rPr>
          <w:rFonts w:ascii="Poppins Light" w:hAnsi="Poppins Light" w:cs="Poppins Light" w:eastAsia="Poppins Light"/>
          <w:color w:val="0b3144"/>
          <w:sz w:val="16"/>
          <w:szCs w:val="16"/>
        </w:rPr>
        <w:pStyle w:val="P68B1DB1-Normal7"/>
      </w:pPr>
      <w:r>
        <w:rPr>
          <w:rFonts w:ascii="Poppins" w:hAnsi="Poppins" w:cs="Poppins" w:eastAsia="Poppins"/>
          <w:b w:val="1"/>
        </w:rPr>
        <w:t xml:space="preserve">Conteúdo publicitário:</w:t>
      </w:r>
      <w:r>
        <w:rPr>
          <w:rFonts w:ascii="Poppins Light" w:hAnsi="Poppins Light" w:cs="Poppins Light" w:eastAsia="Poppins Light"/>
        </w:rPr>
        <w:t xml:space="preserve"> Indica o conteúdo publicitário fornecido pelo Cliente e por qualquer outro  Anunciante e fornecido na forma de exibição e vídeo interativos e não interativos, independentes ou dentro do Conteúdo de Vídeo.</w:t>
      </w:r>
    </w:p>
    <w:p w14:paraId="0000000D">
      <w:pPr>
        <w:spacing w:after="120" w:line="276" w:lineRule="auto"/>
        <w:jc w:val="both"/>
        <w:rPr>
          <w:rFonts w:ascii="Poppins Light" w:hAnsi="Poppins Light" w:cs="Poppins Light" w:eastAsia="Poppins Light"/>
          <w:color w:val="0b3144"/>
          <w:sz w:val="16"/>
          <w:szCs w:val="16"/>
        </w:rPr>
        <w:pStyle w:val="P68B1DB1-Normal7"/>
      </w:pPr>
      <w:r>
        <w:rPr>
          <w:rFonts w:ascii="Poppins" w:hAnsi="Poppins" w:cs="Poppins" w:eastAsia="Poppins"/>
          <w:b w:val="1"/>
        </w:rPr>
        <w:t>Agência:</w:t>
      </w:r>
      <w:r>
        <w:rPr>
          <w:rFonts w:ascii="Poppins Light" w:hAnsi="Poppins Light" w:cs="Poppins Light" w:eastAsia="Poppins Light"/>
        </w:rPr>
        <w:t xml:space="preserve"> Indica uma entidade que executa e distribui anúncios para empresas de mídia (como sites e aplicativos) em nome de um Anunciante;</w:t>
      </w:r>
    </w:p>
    <w:p w14:paraId="0000000E">
      <w:pPr>
        <w:spacing w:after="120" w:line="276" w:lineRule="auto"/>
        <w:jc w:val="both"/>
        <w:rPr>
          <w:rFonts w:ascii="Poppins Light" w:hAnsi="Poppins Light" w:cs="Poppins Light" w:eastAsia="Poppins Light"/>
          <w:color w:val="0b3144"/>
          <w:sz w:val="16"/>
          <w:szCs w:val="16"/>
        </w:rPr>
        <w:pStyle w:val="P68B1DB1-Normal7"/>
      </w:pPr>
      <w:r>
        <w:rPr>
          <w:rFonts w:ascii="Poppins" w:hAnsi="Poppins" w:cs="Poppins" w:eastAsia="Poppins"/>
          <w:b w:val="1"/>
        </w:rPr>
        <w:t xml:space="preserve">Limites de</w:t>
      </w:r>
      <w:r>
        <w:rPr>
          <w:rFonts w:ascii="Poppins Light" w:hAnsi="Poppins Light" w:cs="Poppins Light" w:eastAsia="Poppins Light"/>
        </w:rPr>
        <w:t xml:space="preserve"> Banda: Todos os serviços têm limites mensais de banda associados para streaming de conteúdo de vídeo. Os limites mensais são calculados com base nos meses do calendário e na data de ativação da conta. Quando uma conta atingir seu limite mensal de largura de banda, os clientes serão notificados e terão a opção de (a) fazer upgrade para um plano com um limite de largura de banda mais alto ou (b) pagar por largura de banda adicional à taxa de excesso atual para cada conta (salvo acordo prévio e mútuo em contrário).</w:t>
      </w:r>
    </w:p>
    <w:p w14:paraId="0000000F">
      <w:pPr>
        <w:spacing w:after="120" w:line="276" w:lineRule="auto"/>
        <w:jc w:val="both"/>
        <w:rPr>
          <w:rFonts w:ascii="Poppins Light" w:hAnsi="Poppins Light" w:cs="Poppins Light" w:eastAsia="Poppins Light"/>
          <w:color w:val="0b3144"/>
          <w:sz w:val="16"/>
          <w:szCs w:val="16"/>
        </w:rPr>
        <w:pStyle w:val="P68B1DB1-Normal5"/>
      </w:pPr>
      <w:r>
        <w:t xml:space="preserve">Qualquer pessoa que deseje obter banda adicional para streaming pode solicitar uma conta personalizada entrando em contato com o setor de vendas da ShowHeroes. </w:t>
      </w:r>
    </w:p>
    <w:p w14:paraId="00000010">
      <w:pPr>
        <w:spacing w:after="120" w:line="276" w:lineRule="auto"/>
        <w:jc w:val="both"/>
        <w:rPr>
          <w:rFonts w:ascii="Poppins Light" w:hAnsi="Poppins Light" w:cs="Poppins Light" w:eastAsia="Poppins Light"/>
          <w:color w:val="0b3144"/>
          <w:sz w:val="16"/>
          <w:szCs w:val="16"/>
        </w:rPr>
        <w:pStyle w:val="P68B1DB1-Normal7"/>
      </w:pPr>
      <w:r>
        <w:rPr>
          <w:rFonts w:ascii="Poppins" w:hAnsi="Poppins" w:cs="Poppins" w:eastAsia="Poppins"/>
          <w:b w:val="1"/>
        </w:rPr>
        <w:t xml:space="preserve">CMP (Plataforma de Gestão de Consentimento):</w:t>
      </w:r>
      <w:r>
        <w:rPr>
          <w:rFonts w:ascii="Poppins Light" w:hAnsi="Poppins Light" w:cs="Poppins Light" w:eastAsia="Poppins Light"/>
        </w:rPr>
        <w:t xml:space="preserve"> É um componente de software a ser implementado em um site para gerenciar o controle do consentimento do usuário em relação à coleta e processamento de dados pessoais.</w:t>
      </w:r>
    </w:p>
    <w:p w14:paraId="00000011">
      <w:pPr>
        <w:spacing w:after="120" w:line="276" w:lineRule="auto"/>
        <w:jc w:val="both"/>
        <w:rPr>
          <w:rFonts w:ascii="Poppins Light" w:hAnsi="Poppins Light" w:cs="Poppins Light" w:eastAsia="Poppins Light"/>
          <w:color w:val="0b3144"/>
          <w:sz w:val="16"/>
          <w:szCs w:val="16"/>
        </w:rPr>
        <w:pStyle w:val="P68B1DB1-Normal7"/>
      </w:pPr>
      <w:r>
        <w:rPr>
          <w:rFonts w:ascii="Poppins" w:hAnsi="Poppins" w:cs="Poppins" w:eastAsia="Poppins"/>
          <w:b w:val="1"/>
        </w:rPr>
        <w:t>CPM:</w:t>
      </w:r>
      <w:r>
        <w:rPr>
          <w:rFonts w:ascii="Poppins Light" w:hAnsi="Poppins Light" w:cs="Poppins Light" w:eastAsia="Poppins Light"/>
        </w:rPr>
        <w:t xml:space="preserve"> Especifica como o pagamento será feito ao Cliente e/ou à ShowHeroes por padrão, salvo acordo em contrário entre as partes. O cálculo do CPM pode derivar de eventos pagos que não sejam Impressões (por exemplo, visualizações completas de uma Mensagem Publicitária). </w:t>
      </w:r>
    </w:p>
    <w:p w14:paraId="00000012">
      <w:pPr>
        <w:spacing w:after="120" w:line="276" w:lineRule="auto"/>
        <w:jc w:val="both"/>
        <w:rPr>
          <w:rFonts w:ascii="Poppins Light" w:hAnsi="Poppins Light" w:cs="Poppins Light" w:eastAsia="Poppins Light"/>
          <w:color w:val="0b3144"/>
          <w:sz w:val="16"/>
          <w:szCs w:val="16"/>
        </w:rPr>
        <w:pStyle w:val="P68B1DB1-Normal7"/>
      </w:pPr>
      <w:r>
        <w:rPr>
          <w:rFonts w:ascii="Poppins" w:hAnsi="Poppins" w:cs="Poppins" w:eastAsia="Poppins"/>
          <w:b w:val="1"/>
        </w:rPr>
        <w:t xml:space="preserve">Informação Confidencial:</w:t>
      </w:r>
      <w:r>
        <w:rPr>
          <w:rFonts w:ascii="Poppins Light" w:hAnsi="Poppins Light" w:cs="Poppins Light" w:eastAsia="Poppins Light"/>
        </w:rPr>
        <w:t xml:space="preserve"> Indica todas as informações da empresa, experiências técnicas e comerciais, estratégias comerciais e de marketing, dados financeiros, direitos de propriedade intelectual, todas as análises, estudos, materiais que contenham ou sejam baseados em informações confidenciais, qualquer outra informação que seja ou venha a ser objeto de um acordo de confidencialidade entre as Partes, qualquer outra informação que não seja divulgada publicamente e informação que seja expressamente considerada e/ou classificada como confidencial e/ou sigilosa, bem como informação que, por sua natureza, deva ser considerada confidencial. conteúdo ou circunstância em que é revelada, seja razoável considerar confidencial e/ou sigilosa, que seja comunicada em qualquer forma ou modalidade pela Parte Divulgadora à Parte Receptora, ou que seja por esta última de outra forma conhecida, como consequência ou resultado destes T&amp;C.</w:t>
      </w:r>
    </w:p>
    <w:p w14:paraId="00000013">
      <w:pPr>
        <w:spacing w:after="120" w:line="276" w:lineRule="auto"/>
        <w:jc w:val="both"/>
        <w:rPr>
          <w:rFonts w:ascii="Poppins Light" w:hAnsi="Poppins Light" w:cs="Poppins Light" w:eastAsia="Poppins Light"/>
          <w:color w:val="0b3144"/>
          <w:sz w:val="16"/>
          <w:szCs w:val="16"/>
        </w:rPr>
        <w:pStyle w:val="P68B1DB1-Normal7"/>
      </w:pPr>
      <w:r>
        <w:rPr>
          <w:rFonts w:ascii="Poppins" w:hAnsi="Poppins" w:cs="Poppins" w:eastAsia="Poppins"/>
          <w:b w:val="1"/>
        </w:rPr>
        <w:t>Criador:</w:t>
      </w:r>
      <w:r>
        <w:rPr>
          <w:rFonts w:ascii="Poppins Light" w:hAnsi="Poppins Light" w:cs="Poppins Light" w:eastAsia="Poppins Light"/>
        </w:rPr>
        <w:t xml:space="preserve"> Indica a pessoa física ou jurídica que possui a propriedade e/ou a disponibilidade de um ou mais Conteúdos em Vídeo.</w:t>
      </w:r>
    </w:p>
    <w:p w14:paraId="00000014">
      <w:pPr>
        <w:spacing w:after="120" w:lineRule="auto"/>
        <w:jc w:val="both"/>
        <w:rPr>
          <w:rFonts w:ascii="Poppins Light" w:hAnsi="Poppins Light" w:cs="Poppins Light" w:eastAsia="Poppins Light"/>
          <w:color w:val="0b3144"/>
          <w:sz w:val="16"/>
          <w:szCs w:val="16"/>
        </w:rPr>
        <w:pStyle w:val="P68B1DB1-Normal7"/>
      </w:pPr>
      <w:r>
        <w:rPr>
          <w:rFonts w:ascii="Poppins" w:hAnsi="Poppins" w:cs="Poppins" w:eastAsia="Poppins"/>
          <w:b w:val="1"/>
        </w:rPr>
        <w:t xml:space="preserve">Painel do Publisher: </w:t>
      </w:r>
      <w:r>
        <w:rPr>
          <w:rFonts w:ascii="Poppins Light" w:hAnsi="Poppins Light" w:cs="Poppins Light" w:eastAsia="Poppins Light"/>
        </w:rPr>
        <w:t xml:space="preserve">Indica o controle do Publisher Dashboard disponibilizado ao Publisher e utilizável por meio da Plataforma, por meio da qual o Publisher pode, por exemplo, monitorar o desempenho das Mensagens Publicitárias dentro da Mídia Digital, rastrear todas as interações entre os visitantes da Mídia Digital e a ShowHeroes Video Player e monitorar seus ganhos, conforme melhor indicado na Plataforma.</w:t>
      </w:r>
    </w:p>
    <w:p w14:paraId="00000015">
      <w:pPr>
        <w:spacing w:after="120" w:lineRule="auto"/>
        <w:jc w:val="both"/>
        <w:rPr>
          <w:rFonts w:ascii="Poppins Light" w:hAnsi="Poppins Light" w:cs="Poppins Light" w:eastAsia="Poppins Light"/>
          <w:color w:val="0b3144"/>
          <w:sz w:val="16"/>
          <w:szCs w:val="16"/>
          <w:highlight w:val="white"/>
        </w:rPr>
        <w:pStyle w:val="P68B1DB1-Normal8"/>
      </w:pPr>
      <w:r>
        <w:rPr>
          <w:rFonts w:ascii="Poppins" w:hAnsi="Poppins" w:cs="Poppins" w:eastAsia="Poppins"/>
          <w:b w:val="1"/>
        </w:rPr>
        <w:t xml:space="preserve">Leis de Proteção de Dados:</w:t>
      </w:r>
      <w:r>
        <w:rPr>
          <w:rFonts w:ascii="Poppins Light" w:hAnsi="Poppins Light" w:cs="Poppins Light" w:eastAsia="Poppins Light"/>
        </w:rPr>
        <w:t xml:space="preserve"> significa o conjunto abrangente de leis, regulamentos e códigos de prática obrigatórios nacionais, regionais e específicos do setor que regem a coleta, uso, armazenamento e processamento de dados pessoais, incluindo, mas não limitado a, o Regulamento Geral de Proteção de Dados (GDPR) na União Europeia, a Lei de Privacidade do Consumidor da Califórnia (CCPA) e outras leis de privacidade aplicáveis nos Estados Unidos, a Lei de Proteção de Informações Pessoais e Documentos Eletrônicos (PIPEDA) no Canadá, a Lei de Proteção de Dados de 2018 no Reino Unido e quaisquer outras leis semelhantes de privacidade e proteção de dados que possam ser aplicáveis às atividades contempladas neste Contrato.</w:t>
      </w:r>
    </w:p>
    <w:p w14:paraId="00000016">
      <w:pPr>
        <w:spacing w:after="120" w:line="276" w:lineRule="auto"/>
        <w:jc w:val="both"/>
        <w:rPr>
          <w:rFonts w:ascii="Poppins" w:hAnsi="Poppins" w:cs="Poppins" w:eastAsia="Poppins"/>
          <w:color w:val="0b3144"/>
          <w:sz w:val="16"/>
          <w:szCs w:val="16"/>
          <w:highlight w:val="white"/>
        </w:rPr>
        <w:pStyle w:val="P68B1DB1-Normal8"/>
      </w:pPr>
      <w:r>
        <w:rPr>
          <w:rFonts w:ascii="Poppins" w:hAnsi="Poppins" w:cs="Poppins" w:eastAsia="Poppins"/>
          <w:b w:val="1"/>
        </w:rPr>
        <w:t xml:space="preserve">Plataformas do lado da demanda</w:t>
      </w:r>
      <w:r>
        <w:rPr>
          <w:rFonts w:ascii="Poppins Light" w:hAnsi="Poppins Light" w:cs="Poppins Light" w:eastAsia="Poppins Light"/>
        </w:rPr>
        <w:t xml:space="preserve">: indica qualquer plataforma de software que automatiza a compra de mídia para agências e anunciantes.</w:t>
      </w:r>
    </w:p>
    <w:p w14:paraId="00000017">
      <w:pPr>
        <w:spacing w:after="120" w:lineRule="auto"/>
        <w:jc w:val="both"/>
        <w:rPr>
          <w:rFonts w:ascii="Poppins" w:hAnsi="Poppins" w:cs="Poppins" w:eastAsia="Poppins"/>
          <w:color w:val="0b3144"/>
          <w:sz w:val="16"/>
          <w:szCs w:val="16"/>
          <w:highlight w:val="white"/>
        </w:rPr>
        <w:pStyle w:val="P68B1DB1-Normal8"/>
      </w:pPr>
      <w:r>
        <w:rPr>
          <w:rFonts w:ascii="Poppins" w:hAnsi="Poppins" w:cs="Poppins" w:eastAsia="Poppins"/>
          <w:b w:val="1"/>
        </w:rPr>
        <w:t xml:space="preserve">Mídia digital</w:t>
      </w:r>
      <w:r>
        <w:rPr>
          <w:rFonts w:ascii="Poppins Light" w:hAnsi="Poppins Light" w:cs="Poppins Light" w:eastAsia="Poppins Light"/>
        </w:rPr>
        <w:t xml:space="preserve">: conteúdo ou publicidade codificada em formatos digitais e entregue através de canais ou plataformas digitais.</w:t>
      </w:r>
    </w:p>
    <w:p w14:paraId="00000018">
      <w:pPr>
        <w:spacing w:after="120" w:line="276" w:lineRule="auto"/>
        <w:jc w:val="both"/>
        <w:rPr>
          <w:rFonts w:ascii="Poppins Light" w:hAnsi="Poppins Light" w:cs="Poppins Light" w:eastAsia="Poppins Light"/>
          <w:color w:val="0b3144"/>
          <w:sz w:val="16"/>
          <w:szCs w:val="16"/>
        </w:rPr>
        <w:pStyle w:val="P68B1DB1-Normal7"/>
      </w:pPr>
      <w:r>
        <w:rPr>
          <w:rFonts w:ascii="Poppins" w:hAnsi="Poppins" w:cs="Poppins" w:eastAsia="Poppins"/>
          <w:b w:val="1"/>
        </w:rPr>
        <w:t xml:space="preserve">IAB (Interactive Advertising Bureau):</w:t>
      </w:r>
      <w:r>
        <w:rPr>
          <w:rFonts w:ascii="Poppins Light" w:hAnsi="Poppins Light" w:cs="Poppins Light" w:eastAsia="Poppins Light"/>
        </w:rPr>
        <w:t xml:space="preserve"> Indica uma organização sem fins lucrativos que desenvolve padrões e estruturas do setor, conduz pesquisas e fornece suporte legal para o setor de Publicidade Digital.</w:t>
      </w:r>
    </w:p>
    <w:p w14:paraId="00000019">
      <w:pPr>
        <w:spacing w:after="120" w:line="276" w:lineRule="auto"/>
        <w:jc w:val="both"/>
        <w:rPr>
          <w:rFonts w:ascii="Poppins Light" w:hAnsi="Poppins Light" w:cs="Poppins Light" w:eastAsia="Poppins Light"/>
          <w:color w:val="0b3144"/>
          <w:sz w:val="16"/>
          <w:szCs w:val="16"/>
        </w:rPr>
        <w:pStyle w:val="P68B1DB1-Normal7"/>
      </w:pPr>
      <w:r>
        <w:rPr>
          <w:rFonts w:ascii="Poppins" w:hAnsi="Poppins" w:cs="Poppins" w:eastAsia="Poppins"/>
          <w:b w:val="1"/>
        </w:rPr>
        <w:t>Impressões:</w:t>
      </w:r>
      <w:r>
        <w:rPr>
          <w:rFonts w:ascii="Poppins Light" w:hAnsi="Poppins Light" w:cs="Poppins Light" w:eastAsia="Poppins Light"/>
        </w:rPr>
        <w:t xml:space="preserve"> Indica o número de vezes que a Mensagem Publicitária é recebida pelo Usuário, de acordo com o cálculo feito exclusivamente pela Plataforma.</w:t>
      </w:r>
    </w:p>
    <w:p w14:paraId="0000001A">
      <w:pPr>
        <w:spacing w:after="120" w:line="276" w:lineRule="auto"/>
        <w:jc w:val="both"/>
        <w:rPr>
          <w:rFonts w:ascii="Poppins Light" w:hAnsi="Poppins Light" w:cs="Poppins Light" w:eastAsia="Poppins Light"/>
          <w:color w:val="0b3144"/>
          <w:sz w:val="16"/>
          <w:szCs w:val="16"/>
        </w:rPr>
        <w:pStyle w:val="P68B1DB1-Normal7"/>
      </w:pPr>
      <w:r>
        <w:rPr>
          <w:rFonts w:ascii="Poppins" w:hAnsi="Poppins" w:cs="Poppins" w:eastAsia="Poppins"/>
          <w:b w:val="1"/>
        </w:rPr>
        <w:t xml:space="preserve">Direitos de Propriedade</w:t>
      </w:r>
      <w:r>
        <w:rPr>
          <w:rFonts w:ascii="Poppins Light" w:hAnsi="Poppins Light" w:cs="Poppins Light" w:eastAsia="Poppins Light"/>
        </w:rPr>
        <w:t xml:space="preserve"> Intelectual: Indicam os direitos autorais, os segredos comerciais e Informações Confidenciais, o know-how, as patentes, as marcas registradas e não registradas, os direitos de design, os nomes de domínio, os sinais distintivos, qualquer outro direito de propriedade intelectual ou outro direito equivalente ou similar, incluindo os pedidos de registro, renovação ou extensão dos direitos mencionados, onde quer que sejam protegidos em qualquer parte do mundo e de acordo com qualquer legislação. </w:t>
      </w:r>
    </w:p>
    <w:p w14:paraId="0000001B">
      <w:pPr>
        <w:spacing w:after="120" w:line="276" w:lineRule="auto"/>
        <w:jc w:val="both"/>
        <w:rPr>
          <w:rFonts w:ascii="Poppins Light" w:hAnsi="Poppins Light" w:cs="Poppins Light" w:eastAsia="Poppins Light"/>
          <w:color w:val="0b3144"/>
          <w:sz w:val="16"/>
          <w:szCs w:val="16"/>
        </w:rPr>
        <w:pStyle w:val="P68B1DB1-Normal7"/>
      </w:pPr>
      <w:r>
        <w:rPr>
          <w:rFonts w:ascii="Poppins" w:hAnsi="Poppins" w:cs="Poppins" w:eastAsia="Poppins"/>
          <w:b w:val="1"/>
        </w:rPr>
        <w:t xml:space="preserve">Serviço gerenciado:</w:t>
      </w:r>
      <w:r>
        <w:rPr>
          <w:rFonts w:ascii="Poppins Light" w:hAnsi="Poppins Light" w:cs="Poppins Light" w:eastAsia="Poppins Light"/>
        </w:rPr>
        <w:t xml:space="preserve"> a ShowHeroes gerencia e otimiza suas listas de reprodução de conteúdo e streaming de anúncios em vídeo dentro dos espaços fornecidos pelos Clientes para os respectivos posicionamentos. ShowHeroes utiliza algoritmos orientados a dados (ou seja, segmentação semântica através da análise do conteúdo do site do Cliente) para fornecer um equilíbrio ideal entre experiência do usuário e monetização. Os clientes podem optar por não participar da opção gerenciada a qualquer momento para gerenciar listas de reprodução manualmente. A exclusão deve ser feita por escrito (o e-mail será suficiente).</w:t>
      </w:r>
    </w:p>
    <w:p w14:paraId="0000001C">
      <w:pPr>
        <w:spacing w:after="120" w:line="276" w:lineRule="auto"/>
        <w:jc w:val="both"/>
        <w:rPr>
          <w:rFonts w:ascii="Poppins Light" w:hAnsi="Poppins Light" w:cs="Poppins Light" w:eastAsia="Poppins Light"/>
          <w:color w:val="0b3144"/>
          <w:sz w:val="16"/>
          <w:szCs w:val="16"/>
        </w:rPr>
        <w:pStyle w:val="P68B1DB1-Normal7"/>
      </w:pPr>
      <w:r>
        <w:rPr>
          <w:rFonts w:ascii="Poppins" w:hAnsi="Poppins" w:cs="Poppins" w:eastAsia="Poppins"/>
          <w:b w:val="1"/>
        </w:rPr>
        <w:t xml:space="preserve">Receita Líquida:</w:t>
      </w:r>
      <w:r>
        <w:rPr>
          <w:rFonts w:ascii="Poppins Light" w:hAnsi="Poppins Light" w:cs="Poppins Light" w:eastAsia="Poppins Light"/>
        </w:rPr>
        <w:t xml:space="preserve"> significa receitas de publicidade geradas através do respectivo inventário de anúncios (= Receita Bruta) após impostos, descontos (de agrupamento), subsídios, taxas de marketing, participação do editor e potenciais perdas por dívidas incobráveis, Otimização, taxas SSP (para acordos de mídia programática), taxas de agência, bem como custos técnicos para entrega e armazenamento do Conteúdo e Mensagens Publicitárias, taxas pagas ou a pagar pela exploração de músicas ou atores incorporados em vídeos.</w:t>
      </w:r>
    </w:p>
    <w:p w14:paraId="0000001D">
      <w:pPr>
        <w:spacing w:after="120" w:line="276" w:lineRule="auto"/>
        <w:jc w:val="both"/>
        <w:rPr>
          <w:rFonts w:ascii="Poppins Light" w:hAnsi="Poppins Light" w:cs="Poppins Light" w:eastAsia="Poppins Light"/>
          <w:color w:val="0b3144"/>
          <w:sz w:val="16"/>
          <w:szCs w:val="16"/>
        </w:rPr>
        <w:pStyle w:val="P68B1DB1-Normal7"/>
      </w:pPr>
      <w:r>
        <w:rPr>
          <w:rFonts w:ascii="Poppins" w:hAnsi="Poppins" w:cs="Poppins" w:eastAsia="Poppins"/>
          <w:b w:val="1"/>
        </w:rPr>
        <w:t>Otimização:</w:t>
      </w:r>
      <w:r>
        <w:rPr>
          <w:rFonts w:ascii="Poppins Light" w:hAnsi="Poppins Light" w:cs="Poppins Light" w:eastAsia="Poppins Light"/>
        </w:rPr>
        <w:t xml:space="preserve"> o Revenue share não se aplica a impressões de anúncios (máximo 4% do total de impressões) designadas para autopromoção, aprendizado de máquina puro ou teste A/B (para maximizar o rendimento geral).</w:t>
      </w:r>
    </w:p>
    <w:p w14:paraId="0000001E">
      <w:pPr>
        <w:spacing w:after="120" w:line="276" w:lineRule="auto"/>
        <w:jc w:val="both"/>
        <w:rPr>
          <w:rFonts w:ascii="Poppins Light" w:hAnsi="Poppins Light" w:cs="Poppins Light" w:eastAsia="Poppins Light"/>
          <w:color w:val="0b3144"/>
          <w:sz w:val="16"/>
          <w:szCs w:val="16"/>
        </w:rPr>
        <w:pStyle w:val="P68B1DB1-Normal7"/>
      </w:pPr>
      <w:r>
        <w:rPr>
          <w:rFonts w:ascii="Poppins" w:hAnsi="Poppins" w:cs="Poppins" w:eastAsia="Poppins"/>
          <w:b w:val="1"/>
        </w:rPr>
        <w:t xml:space="preserve">Publisher :</w:t>
      </w:r>
      <w:r>
        <w:rPr>
          <w:rFonts w:ascii="Poppins Light" w:hAnsi="Poppins Light" w:cs="Poppins Light" w:eastAsia="Poppins Light"/>
        </w:rPr>
        <w:t xml:space="preserve"> designa qualquer pessoa física e/ou jurídica que utiliza pelo menos um dos Serviços oferecidos pela ShowHeroes.</w:t>
      </w:r>
    </w:p>
    <w:p w14:paraId="0000001F">
      <w:pPr>
        <w:spacing w:after="120" w:line="276" w:lineRule="auto"/>
        <w:jc w:val="both"/>
        <w:rPr>
          <w:rFonts w:ascii="Poppins Light" w:hAnsi="Poppins Light" w:cs="Poppins Light" w:eastAsia="Poppins Light"/>
          <w:color w:val="0b3144"/>
          <w:sz w:val="16"/>
          <w:szCs w:val="16"/>
        </w:rPr>
        <w:pStyle w:val="P68B1DB1-Normal7"/>
      </w:pPr>
      <w:r>
        <w:rPr>
          <w:rFonts w:ascii="Poppins" w:hAnsi="Poppins" w:cs="Poppins" w:eastAsia="Poppins"/>
          <w:b w:val="1"/>
        </w:rPr>
        <w:t>Plataforma:</w:t>
      </w:r>
      <w:r>
        <w:rPr>
          <w:rFonts w:ascii="Poppins Light" w:hAnsi="Poppins Light" w:cs="Poppins Light" w:eastAsia="Poppins Light"/>
        </w:rPr>
        <w:t xml:space="preserve"> Indica as Plataformas automatizadas acessíveis nos sites </w:t>
      </w:r>
      <w:hyperlink r:id="rId8">
        <w:r>
          <w:rPr>
            <w:rFonts w:ascii="Poppins Light" w:hAnsi="Poppins Light" w:cs="Poppins Light" w:eastAsia="Poppins Light"/>
            <w:u w:val="single"/>
          </w:rPr>
          <w:t>https://showheroes.com</w:t>
        </w:r>
      </w:hyperlink>
      <w:r>
        <w:rPr>
          <w:rFonts w:ascii="Poppins Light" w:hAnsi="Poppins Light" w:cs="Poppins Light" w:eastAsia="Poppins Light"/>
        </w:rPr>
        <w:t xml:space="preserve">, </w:t>
      </w:r>
      <w:hyperlink r:id="rId9">
        <w:r>
          <w:rPr>
            <w:rFonts w:ascii="Poppins Light" w:hAnsi="Poppins Light" w:cs="Poppins Light" w:eastAsia="Poppins Light"/>
            <w:u w:val="single"/>
          </w:rPr>
          <w:t>https://platform.showheroes.com</w:t>
        </w:r>
      </w:hyperlink>
      <w:r>
        <w:rPr>
          <w:rFonts w:ascii="Poppins Light" w:hAnsi="Poppins Light" w:cs="Poppins Light" w:eastAsia="Poppins Light"/>
        </w:rPr>
        <w:t xml:space="preserve"> ou </w:t>
      </w:r>
      <w:hyperlink r:id="rId10">
        <w:r>
          <w:rPr>
            <w:rFonts w:ascii="Poppins Light" w:hAnsi="Poppins Light" w:cs="Poppins Light" w:eastAsia="Poppins Light"/>
            <w:u w:val="single"/>
          </w:rPr>
          <w:t>https://viralize.com</w:t>
        </w:r>
      </w:hyperlink>
      <w:r>
        <w:rPr>
          <w:rFonts w:ascii="Poppins Light" w:hAnsi="Poppins Light" w:cs="Poppins Light" w:eastAsia="Poppins Light"/>
        </w:rPr>
        <w:t xml:space="preserve"> que permitem utilizar serviços como o Serviço ShowHeroes, o Serviço Publisher (Publisher Service), o Serviço Creator, a Videoteca  ou o Software as a Service (SaaS)</w:t>
      </w:r>
    </w:p>
    <w:p w14:paraId="00000020">
      <w:pPr>
        <w:spacing w:after="120" w:line="276" w:lineRule="auto"/>
        <w:jc w:val="both"/>
        <w:rPr>
          <w:rFonts w:ascii="Poppins Light" w:hAnsi="Poppins Light" w:cs="Poppins Light" w:eastAsia="Poppins Light"/>
          <w:color w:val="0b3144"/>
          <w:sz w:val="16"/>
          <w:szCs w:val="16"/>
        </w:rPr>
        <w:pStyle w:val="P68B1DB1-Normal7"/>
      </w:pPr>
      <w:r>
        <w:rPr>
          <w:rFonts w:ascii="Poppins" w:hAnsi="Poppins" w:cs="Poppins" w:eastAsia="Poppins"/>
          <w:b w:val="1"/>
        </w:rPr>
        <w:t xml:space="preserve">Conteúdo Proibido:</w:t>
      </w:r>
      <w:r>
        <w:rPr>
          <w:rFonts w:ascii="Poppins Light" w:hAnsi="Poppins Light" w:cs="Poppins Light" w:eastAsia="Poppins Light"/>
        </w:rPr>
        <w:t xml:space="preserve"> Indica qualquer conteúdo que seja e/ou resulte em promoção e/ou distribuição de mensagens, que são, por exemplo, mas não se limitam a, (i) material difamatório, ofensivo, pornográfico, de abuso infantil, violento, relacionados com jogos de azar  (ou proibidos de outra forma a menores de 18 anos ou adequados apenas para adultos), exceto em países onde tal conduta seja considerada legal pela legislação em vigor; (ii) prejudicial aos direitos e liberdades de terceiros; (iii) prejudicial aos direitos de propriedade intelectual; (iv) de natureza discriminatória e ofensiva; (v) proibida em qualquer caso pelas leis aplicáveis.</w:t>
      </w:r>
    </w:p>
    <w:p w14:paraId="00000021">
      <w:pPr>
        <w:spacing w:after="120" w:line="276" w:lineRule="auto"/>
        <w:jc w:val="both"/>
        <w:rPr>
          <w:rFonts w:ascii="Poppins Light" w:hAnsi="Poppins Light" w:cs="Poppins Light" w:eastAsia="Poppins Light"/>
          <w:color w:val="0b3144"/>
          <w:sz w:val="16"/>
          <w:szCs w:val="16"/>
        </w:rPr>
        <w:pStyle w:val="P68B1DB1-Normal7"/>
      </w:pPr>
      <w:r>
        <w:rPr>
          <w:rFonts w:ascii="Poppins" w:hAnsi="Poppins" w:cs="Poppins" w:eastAsia="Poppins"/>
          <w:b w:val="1"/>
        </w:rPr>
        <w:t>Publisher:</w:t>
      </w:r>
      <w:r>
        <w:rPr>
          <w:rFonts w:ascii="Poppins Light" w:hAnsi="Poppins Light" w:cs="Poppins Light" w:eastAsia="Poppins Light"/>
        </w:rPr>
        <w:t xml:space="preserve"> Indica a pessoa física ou jurídica que detém a propriedade e/ou disponibilidade de uma ou mais peças de Mídia Digital.</w:t>
      </w:r>
    </w:p>
    <w:p w14:paraId="00000022">
      <w:pPr>
        <w:spacing w:after="120" w:line="276" w:lineRule="auto"/>
        <w:jc w:val="both"/>
        <w:rPr>
          <w:rFonts w:ascii="Poppins Light" w:hAnsi="Poppins Light" w:cs="Poppins Light" w:eastAsia="Poppins Light"/>
          <w:color w:val="0b3144"/>
          <w:sz w:val="16"/>
          <w:szCs w:val="16"/>
        </w:rPr>
        <w:pStyle w:val="P68B1DB1-Normal7"/>
      </w:pPr>
      <w:r>
        <w:rPr>
          <w:rFonts w:ascii="Poppins" w:hAnsi="Poppins" w:cs="Poppins" w:eastAsia="Poppins"/>
          <w:b w:val="1"/>
        </w:rPr>
        <w:t xml:space="preserve">Credenciais de Registro:</w:t>
      </w:r>
      <w:r>
        <w:rPr>
          <w:rFonts w:ascii="Poppins Light" w:hAnsi="Poppins Light" w:cs="Poppins Light" w:eastAsia="Poppins Light"/>
        </w:rPr>
        <w:t xml:space="preserve"> Indica o endereço de e-mail e a senha escolhidos pelo Cliente no momento do registro, ou as outras credenciais comunicadas pela equipe da ShowHeroes ao Cliente.</w:t>
      </w:r>
    </w:p>
    <w:p w14:paraId="00000023">
      <w:pPr>
        <w:spacing w:after="120" w:line="276" w:lineRule="auto"/>
        <w:jc w:val="both"/>
        <w:rPr>
          <w:rFonts w:ascii="Poppins Light" w:hAnsi="Poppins Light" w:cs="Poppins Light" w:eastAsia="Poppins Light"/>
          <w:color w:val="0b3144"/>
          <w:sz w:val="16"/>
          <w:szCs w:val="16"/>
        </w:rPr>
        <w:pStyle w:val="P68B1DB1-Normal7"/>
      </w:pPr>
      <w:r>
        <w:rPr>
          <w:rFonts w:ascii="Poppins" w:hAnsi="Poppins" w:cs="Poppins" w:eastAsia="Poppins"/>
          <w:b w:val="1"/>
        </w:rPr>
        <w:t xml:space="preserve">Participação na Receita:</w:t>
      </w:r>
      <w:r>
        <w:rPr>
          <w:rFonts w:ascii="Poppins Light" w:hAnsi="Poppins Light" w:cs="Poppins Light" w:eastAsia="Poppins Light"/>
        </w:rPr>
        <w:t xml:space="preserve"> Significa a porcentagem da receita líquida paga pela ShowHeroes aos Clientes.</w:t>
      </w:r>
    </w:p>
    <w:p w14:paraId="00000024">
      <w:pPr>
        <w:spacing w:after="120" w:line="276" w:lineRule="auto"/>
        <w:jc w:val="both"/>
        <w:rPr>
          <w:rFonts w:ascii="Poppins Light" w:hAnsi="Poppins Light" w:cs="Poppins Light" w:eastAsia="Poppins Light"/>
          <w:color w:val="0b3144"/>
          <w:sz w:val="16"/>
          <w:szCs w:val="16"/>
        </w:rPr>
        <w:pStyle w:val="P68B1DB1-Normal7"/>
      </w:pPr>
      <w:r>
        <w:rPr>
          <w:rFonts w:ascii="Poppins" w:hAnsi="Poppins" w:cs="Poppins" w:eastAsia="Poppins"/>
          <w:b w:val="1"/>
        </w:rPr>
        <w:t xml:space="preserve">Tecnologia Semântica:</w:t>
      </w:r>
      <w:r>
        <w:rPr>
          <w:rFonts w:ascii="Poppins Light" w:hAnsi="Poppins Light" w:cs="Poppins Light" w:eastAsia="Poppins Light"/>
        </w:rPr>
        <w:t xml:space="preserve"> Indica a tecnologia proprietária da ShowHeroes para o processamento e análise de Mídia Digital por meio de algoritmos de aprendizado de máquina / inteligência artificial e para tornar as informações extraídas utilizáveis para distribuição otimizada de conteúdo de vídeo e Mensagens Publicitárias em Mídia Digital.</w:t>
      </w:r>
    </w:p>
    <w:p w14:paraId="00000025">
      <w:pPr>
        <w:spacing w:after="120" w:line="276" w:lineRule="auto"/>
        <w:jc w:val="both"/>
        <w:rPr>
          <w:rFonts w:ascii="Poppins Light" w:hAnsi="Poppins Light" w:cs="Poppins Light" w:eastAsia="Poppins Light"/>
          <w:color w:val="0b3144"/>
          <w:sz w:val="16"/>
          <w:szCs w:val="16"/>
        </w:rPr>
        <w:pStyle w:val="P68B1DB1-Normal7"/>
      </w:pPr>
      <w:r>
        <w:rPr>
          <w:rFonts w:ascii="Poppins" w:hAnsi="Poppins" w:cs="Poppins" w:eastAsia="Poppins"/>
          <w:b w:val="1"/>
        </w:rPr>
        <w:t>Serviços:</w:t>
      </w:r>
      <w:r>
        <w:rPr>
          <w:rFonts w:ascii="Poppins Light" w:hAnsi="Poppins Light" w:cs="Poppins Light" w:eastAsia="Poppins Light"/>
        </w:rPr>
        <w:t xml:space="preserve"> Indica todos os Serviços oferecidos pela ShowHeroes.</w:t>
      </w:r>
    </w:p>
    <w:p w14:paraId="00000026">
      <w:pPr>
        <w:spacing w:after="120" w:line="276" w:lineRule="auto"/>
        <w:jc w:val="both"/>
        <w:rPr>
          <w:rFonts w:ascii="Poppins Light" w:hAnsi="Poppins Light" w:cs="Poppins Light" w:eastAsia="Poppins Light"/>
          <w:color w:val="0b3144"/>
          <w:sz w:val="16"/>
          <w:szCs w:val="16"/>
        </w:rPr>
        <w:pStyle w:val="P68B1DB1-Normal9"/>
      </w:pPr>
      <w:r>
        <w:rPr>
          <w:rFonts w:ascii="Poppins" w:hAnsi="Poppins" w:cs="Poppins" w:eastAsia="Poppins"/>
          <w:b w:val="1"/>
          <w:color w:val="0b3144"/>
        </w:rPr>
        <w:t>ShowHeroes:</w:t>
      </w:r>
      <w:r>
        <w:rPr>
          <w:rFonts w:ascii="Poppins Light" w:hAnsi="Poppins Light" w:cs="Poppins Light" w:eastAsia="Poppins Light"/>
          <w:color w:val="0b3144"/>
        </w:rPr>
        <w:t xml:space="preserve"> Indica ShowHeroes SE ou qualquer outra entidade que seja  direta ou indiretamente controlada por, ou esteja sob controle comum com, ShowHeroes SE (registrada na Alemanha, Berlim, Brunnenstraße n.154, Código Fiscal: DE326016486), nomeadamente ShowHeroes S.r.l., ShowHeroes Limited, ShowHeroes Inc., ShowHeroes Nordics AB (que inclui ShowHeroes AB,  ShowHeroes AS, ShowHeroes ApS e ShowHeroes Oy) e ShowHeroes Group S.L.U. (que inclui </w:t>
      </w:r>
      <w:r>
        <w:rPr>
          <w:rFonts w:ascii="Poppins Light" w:hAnsi="Poppins Light" w:cs="Poppins Light" w:eastAsia="Poppins Light"/>
        </w:rPr>
        <w:t xml:space="preserve"> ShowHeroes S.A., Sh</w:t>
      </w:r>
      <w:r>
        <w:rPr>
          <w:rFonts w:ascii="Poppins Light" w:hAnsi="Poppins Light" w:cs="Poppins Light" w:eastAsia="Poppins Light"/>
          <w:color w:val="0b3144"/>
        </w:rPr>
        <w:t xml:space="preserve">owHeroes S.A.S.,  ShowHeroes SPA, ShowHeroes S.A.C., ShowHeroes Brasil Ltda. e ShowHeroes México S.A.P.I. de C.V.).</w:t>
      </w:r>
    </w:p>
    <w:p w14:paraId="00000027">
      <w:pPr>
        <w:spacing w:after="120" w:line="276" w:lineRule="auto"/>
        <w:jc w:val="both"/>
        <w:rPr>
          <w:rFonts w:ascii="Poppins Light" w:hAnsi="Poppins Light" w:cs="Poppins Light" w:eastAsia="Poppins Light"/>
          <w:color w:val="0b3144"/>
          <w:sz w:val="16"/>
          <w:szCs w:val="16"/>
        </w:rPr>
        <w:pStyle w:val="P68B1DB1-Normal5"/>
      </w:pPr>
      <w:r>
        <w:t xml:space="preserve">Todos chamados conjuntamente neste document "ShowHeroes"  ou  "ShowHeroes Group".</w:t>
      </w:r>
    </w:p>
    <w:p w14:paraId="00000028">
      <w:pPr>
        <w:spacing w:after="120" w:line="276" w:lineRule="auto"/>
        <w:jc w:val="both"/>
        <w:rPr>
          <w:rFonts w:ascii="Poppins Light" w:hAnsi="Poppins Light" w:cs="Poppins Light" w:eastAsia="Poppins Light"/>
          <w:color w:val="0b3144"/>
          <w:sz w:val="16"/>
          <w:szCs w:val="16"/>
        </w:rPr>
        <w:pStyle w:val="P68B1DB1-Normal7"/>
      </w:pPr>
      <w:r>
        <w:rPr>
          <w:rFonts w:ascii="Poppins" w:hAnsi="Poppins" w:cs="Poppins" w:eastAsia="Poppins"/>
          <w:b w:val="1"/>
        </w:rPr>
        <w:t xml:space="preserve">Rede ShowHeroes:</w:t>
      </w:r>
      <w:r>
        <w:rPr>
          <w:rFonts w:ascii="Poppins Light" w:hAnsi="Poppins Light" w:cs="Poppins Light" w:eastAsia="Poppins Light"/>
        </w:rPr>
        <w:t xml:space="preserve"> Indica toda a Mídia Digital pertencente e/ou disponível para todos os Editores e Clientes que tenham um acordo com a ShowHeroes.</w:t>
      </w:r>
    </w:p>
    <w:p w14:paraId="00000029">
      <w:pPr>
        <w:spacing w:after="120" w:line="276" w:lineRule="auto"/>
        <w:rPr>
          <w:rFonts w:ascii="Poppins Light" w:hAnsi="Poppins Light" w:cs="Poppins Light" w:eastAsia="Poppins Light"/>
          <w:color w:val="0b3144"/>
          <w:sz w:val="16"/>
          <w:szCs w:val="16"/>
        </w:rPr>
        <w:pStyle w:val="P68B1DB1-Normal5"/>
      </w:pPr>
      <w:r>
        <w:t xml:space="preserve">Site: indica o site </w:t>
      </w:r>
      <w:hyperlink r:id="rId11">
        <w:r>
          <w:rPr>
            <w:u w:val="single"/>
          </w:rPr>
          <w:t>https://showheroes.com</w:t>
        </w:r>
      </w:hyperlink>
      <w:r>
        <w:t xml:space="preserve"> ou </w:t>
      </w:r>
      <w:hyperlink r:id="rId12">
        <w:r>
          <w:rPr>
            <w:u w:val="single"/>
          </w:rPr>
          <w:t>https://showheroes-studios.com</w:t>
        </w:r>
      </w:hyperlink>
    </w:p>
    <w:p w14:paraId="0000002A">
      <w:pPr>
        <w:spacing w:after="120" w:line="276" w:lineRule="auto"/>
        <w:jc w:val="both"/>
        <w:rPr>
          <w:rFonts w:ascii="Poppins Light" w:hAnsi="Poppins Light" w:cs="Poppins Light" w:eastAsia="Poppins Light"/>
          <w:color w:val="0b3144"/>
          <w:sz w:val="16"/>
          <w:szCs w:val="16"/>
        </w:rPr>
        <w:pStyle w:val="P68B1DB1-Normal7"/>
      </w:pPr>
      <w:r>
        <w:rPr>
          <w:rFonts w:ascii="Poppins" w:hAnsi="Poppins" w:cs="Poppins" w:eastAsia="Poppins"/>
          <w:b w:val="1"/>
        </w:rPr>
        <w:t xml:space="preserve">Limites de armazenamento:</w:t>
      </w:r>
      <w:r>
        <w:rPr>
          <w:rFonts w:ascii="Poppins Light" w:hAnsi="Poppins Light" w:cs="Poppins Light" w:eastAsia="Poppins Light"/>
        </w:rPr>
        <w:t xml:space="preserve">  todos os planos têm um limite de armazenamento mensal associado. Os limites de armazenamento são definidos com base nos arquivos de origem. Os limites mensais são calculados com base nos meses do calendário e na data de ativação da conta. Quando uma conta atingir seu limite mensal, os Clientes serão notificados e terão a opção de (a) fazer upgrade para um plano com um limite de armazenamento mais alto ou (b) pagar por armazenamento adicional na taxa de excesso atual para cada conta (salvo acordo prévio em contrário mútuo). Qualquer pessoa que deseje obter mais capacidade de armazenamento pode solicitar uma conta personalizada entrando em contato com o departamento de vendas da ShowHeroes.</w:t>
      </w:r>
    </w:p>
    <w:p w14:paraId="0000002B">
      <w:pPr>
        <w:spacing w:after="120" w:line="276" w:lineRule="auto"/>
        <w:jc w:val="both"/>
        <w:rPr>
          <w:rFonts w:ascii="Poppins Light" w:hAnsi="Poppins Light" w:cs="Poppins Light" w:eastAsia="Poppins Light"/>
          <w:color w:val="0b3144"/>
          <w:sz w:val="16"/>
          <w:szCs w:val="16"/>
        </w:rPr>
        <w:pStyle w:val="P68B1DB1-Normal7"/>
      </w:pPr>
      <w:r>
        <w:rPr>
          <w:rFonts w:ascii="Poppins" w:hAnsi="Poppins" w:cs="Poppins" w:eastAsia="Poppins"/>
          <w:b w:val="1"/>
        </w:rPr>
        <w:t xml:space="preserve">Limitações territoriais:</w:t>
      </w:r>
      <w:r>
        <w:rPr>
          <w:rFonts w:ascii="Poppins Light" w:hAnsi="Poppins Light" w:cs="Poppins Light" w:eastAsia="Poppins Light"/>
        </w:rPr>
        <w:t xml:space="preserve"> Indica as restrições territoriais relacionadas à distribuição e à publicação do Conteúdo de Vídeo e/ou das Mensagens Publicitárias e/ou das Campanhas de Vídeo, que são fornecidas e especificadas no TES.</w:t>
      </w:r>
    </w:p>
    <w:p w14:paraId="0000002C">
      <w:pPr>
        <w:spacing w:after="120" w:line="276" w:lineRule="auto"/>
        <w:jc w:val="both"/>
        <w:rPr>
          <w:rFonts w:ascii="Poppins Light" w:hAnsi="Poppins Light" w:cs="Poppins Light" w:eastAsia="Poppins Light"/>
          <w:color w:val="0b3144"/>
          <w:sz w:val="16"/>
          <w:szCs w:val="16"/>
        </w:rPr>
        <w:pStyle w:val="P68B1DB1-Normal7"/>
      </w:pPr>
      <w:r>
        <w:rPr>
          <w:rFonts w:ascii="Poppins" w:hAnsi="Poppins" w:cs="Poppins" w:eastAsia="Poppins"/>
          <w:b w:val="1"/>
        </w:rPr>
        <w:t xml:space="preserve">Third Party Publisher: </w:t>
      </w:r>
      <w:r>
        <w:rPr>
          <w:rFonts w:ascii="Poppins Light" w:hAnsi="Poppins Light" w:cs="Poppins Light" w:eastAsia="Poppins Light"/>
        </w:rPr>
        <w:t xml:space="preserve">Indica todos os Publishers que não são Publishers de ShowHeroes.</w:t>
      </w:r>
    </w:p>
    <w:p w14:paraId="0000002D">
      <w:pPr>
        <w:spacing w:after="120" w:line="276" w:lineRule="auto"/>
        <w:jc w:val="both"/>
        <w:rPr>
          <w:rFonts w:ascii="Poppins Light" w:hAnsi="Poppins Light" w:cs="Poppins Light" w:eastAsia="Poppins Light"/>
          <w:color w:val="0b3144"/>
          <w:sz w:val="16"/>
          <w:szCs w:val="16"/>
        </w:rPr>
        <w:pStyle w:val="P68B1DB1-Normal7"/>
      </w:pPr>
      <w:r>
        <w:rPr>
          <w:rFonts w:ascii="Poppins" w:hAnsi="Poppins" w:cs="Poppins" w:eastAsia="Poppins"/>
          <w:b w:val="1"/>
        </w:rPr>
        <w:t>Unit</w:t>
      </w:r>
      <w:r>
        <w:rPr>
          <w:rFonts w:ascii="Poppins Light" w:hAnsi="Poppins Light" w:cs="Poppins Light" w:eastAsia="Poppins Light"/>
        </w:rPr>
        <w:t xml:space="preserve"> Indica o software de propriedade da ShowHeroes e usado para distribuir Conteúdo de Vídeo e/ou Mensagens Publicitárias de acordo com os formatos disponíveis através do acesso à Plataforma. A Unit é chamada de "Content Unit" quando é usada para distribuir Conteúdo de Vídeo e as Mensagens Publicitárias, ou "Ad Unit" quando é usada para distribuir apenas Mensagens Publicitárias.</w:t>
      </w:r>
    </w:p>
    <w:p w14:paraId="0000002E">
      <w:pPr>
        <w:spacing w:after="120" w:line="276" w:lineRule="auto"/>
        <w:jc w:val="both"/>
        <w:rPr>
          <w:rFonts w:ascii="Poppins Light" w:hAnsi="Poppins Light" w:cs="Poppins Light" w:eastAsia="Poppins Light"/>
          <w:color w:val="0b3144"/>
          <w:sz w:val="16"/>
          <w:szCs w:val="16"/>
        </w:rPr>
        <w:pStyle w:val="P68B1DB1-Normal7"/>
      </w:pPr>
      <w:r>
        <w:rPr>
          <w:rFonts w:ascii="Poppins" w:hAnsi="Poppins" w:cs="Poppins" w:eastAsia="Poppins"/>
          <w:b w:val="1"/>
        </w:rPr>
        <w:t xml:space="preserve">Usuário: </w:t>
      </w:r>
      <w:r>
        <w:rPr>
          <w:rFonts w:ascii="Poppins Light" w:hAnsi="Poppins Light" w:cs="Poppins Light" w:eastAsia="Poppins Light"/>
        </w:rPr>
        <w:t xml:space="preserve">indica o usuário de mídia digital.</w:t>
      </w:r>
    </w:p>
    <w:p w14:paraId="0000002F">
      <w:pPr>
        <w:spacing w:after="120" w:line="276" w:lineRule="auto"/>
        <w:jc w:val="both"/>
        <w:rPr>
          <w:rFonts w:ascii="Poppins Light" w:hAnsi="Poppins Light" w:cs="Poppins Light" w:eastAsia="Poppins Light"/>
          <w:color w:val="0b3144"/>
          <w:sz w:val="16"/>
          <w:szCs w:val="16"/>
        </w:rPr>
        <w:pStyle w:val="P68B1DB1-Normal7"/>
      </w:pPr>
      <w:r>
        <w:rPr>
          <w:rFonts w:ascii="Poppins" w:hAnsi="Poppins" w:cs="Poppins" w:eastAsia="Poppins"/>
          <w:b w:val="1"/>
        </w:rPr>
        <w:t xml:space="preserve">Campanhas de vídeo:</w:t>
      </w:r>
      <w:r>
        <w:rPr>
          <w:rFonts w:ascii="Poppins Light" w:hAnsi="Poppins Light" w:cs="Poppins Light" w:eastAsia="Poppins Light"/>
        </w:rPr>
        <w:t xml:space="preserve"> Indicam a atividade publicitária prevista pelo Cliente e/ou pelo Publisher e distribuída através da Plataforma na Rede ShowHeroes.</w:t>
      </w:r>
    </w:p>
    <w:p w14:paraId="00000030">
      <w:pPr>
        <w:spacing w:after="120" w:line="276" w:lineRule="auto"/>
        <w:jc w:val="both"/>
        <w:rPr>
          <w:rFonts w:ascii="Poppins Light" w:hAnsi="Poppins Light" w:cs="Poppins Light" w:eastAsia="Poppins Light"/>
          <w:color w:val="0b3144"/>
          <w:sz w:val="16"/>
          <w:szCs w:val="16"/>
        </w:rPr>
        <w:pStyle w:val="P68B1DB1-Normal7"/>
      </w:pPr>
      <w:r>
        <w:rPr>
          <w:rFonts w:ascii="Poppins" w:hAnsi="Poppins" w:cs="Poppins" w:eastAsia="Poppins"/>
          <w:b w:val="1"/>
        </w:rPr>
        <w:t xml:space="preserve">Conteúdo de Vídeo:</w:t>
      </w:r>
      <w:r>
        <w:rPr>
          <w:rFonts w:ascii="Poppins Light" w:hAnsi="Poppins Light" w:cs="Poppins Light" w:eastAsia="Poppins Light"/>
        </w:rPr>
        <w:t xml:space="preserve"> Indica o resultado do trabalho criativo do Criador expresso na forma de vídeo, carregado na Plataforma com o Serviço de Criador, que não é sobre e / ou seu objetivo principal não é a publicidade de bens e / ou serviços e / ou produtos.</w:t>
      </w:r>
    </w:p>
    <w:p w14:paraId="00000031">
      <w:pPr>
        <w:keepNext w:val="1"/>
        <w:keepLines w:val="1"/>
        <w:numPr>
          <w:ilvl w:val="0"/>
          <w:numId w:val="1"/>
        </w:numPr>
        <w:spacing w:after="80" w:before="200" w:line="240" w:lineRule="auto"/>
        <w:ind w:left="270" w:hanging="180"/>
        <w:jc w:val="both"/>
        <w:rPr>
          <w:rFonts w:ascii="Poppins" w:hAnsi="Poppins" w:cs="Poppins" w:eastAsia="Poppins"/>
          <w:b w:val="1"/>
          <w:color w:val="0b3144"/>
          <w:sz w:val="22"/>
          <w:szCs w:val="22"/>
          <w:highlight w:val="white"/>
        </w:rPr>
        <w:pStyle w:val="P68B1DB1-Normal10"/>
      </w:pPr>
      <w:bookmarkStart w:colFirst="0" w:colLast="0" w:name="_heading=h.1fob9te" w:id="1"/>
      <w:bookmarkEnd w:id="1"/>
      <w:r>
        <w:t xml:space="preserve">Aceitação do contrato, duração e  renovação </w:t>
      </w:r>
    </w:p>
    <w:p w14:paraId="00000032">
      <w:pPr>
        <w:numPr>
          <w:ilvl w:val="1"/>
          <w:numId w:val="1"/>
        </w:numPr>
        <w:spacing w:after="120" w:before="200" w:lineRule="auto"/>
        <w:ind w:left="210" w:hanging="120"/>
        <w:jc w:val="both"/>
        <w:rPr>
          <w:rFonts w:ascii="Poppins Light" w:hAnsi="Poppins Light" w:cs="Poppins Light" w:eastAsia="Poppins Light"/>
          <w:sz w:val="14"/>
          <w:szCs w:val="14"/>
        </w:rPr>
        <w:pStyle w:val="P68B1DB1-Normal4"/>
      </w:pPr>
      <w:r>
        <w:t xml:space="preserve">A OI é considerada aceita pelo Cliente no momento da aceitação destes T&amp;C, ao registrar a conta no Site. Nos casos em que o Cliente assina o IO, os T&amp;C são considerados aceitos no momento da assinatura do IO</w:t>
      </w:r>
    </w:p>
    <w:p w14:paraId="00000033">
      <w:pPr>
        <w:numPr>
          <w:ilvl w:val="1"/>
          <w:numId w:val="1"/>
        </w:numPr>
        <w:spacing w:after="120" w:lineRule="auto"/>
        <w:ind w:left="210" w:hanging="120"/>
        <w:jc w:val="both"/>
        <w:rPr>
          <w:rFonts w:ascii="Poppins Light" w:hAnsi="Poppins Light" w:cs="Poppins Light" w:eastAsia="Poppins Light"/>
          <w:sz w:val="14"/>
          <w:szCs w:val="14"/>
        </w:rPr>
        <w:pStyle w:val="P68B1DB1-Normal4"/>
      </w:pPr>
      <w:r>
        <w:t xml:space="preserve">A ShowHeroes reserva-se o direito de, a qualquer momento, alterar e/ou atualizar estes T&amp;Cs com efeito a partir da data de publicação no site da ShowHeroes. Quaisquer alterações substanciais e atualizações serão notificadas ao Cliente por e-mail.  Se o Cliente não se opuser a uma alteração no prazo de trinta (30) dias após a notificação, informando a ShowHeroes por escrito via e-mail, as alterações serão consideradas aceitas e entrarão em vigor e vinculativas para o Cliente. </w:t>
      </w:r>
    </w:p>
    <w:p w14:paraId="00000034">
      <w:pPr>
        <w:numPr>
          <w:ilvl w:val="0"/>
          <w:numId w:val="1"/>
        </w:numPr>
        <w:spacing w:after="120" w:line="276" w:lineRule="auto"/>
        <w:ind w:left="270" w:hanging="180"/>
        <w:jc w:val="both"/>
        <w:rPr>
          <w:rFonts w:ascii="Poppins" w:hAnsi="Poppins" w:cs="Poppins" w:eastAsia="Poppins"/>
          <w:color w:val="0b3144"/>
          <w:sz w:val="18"/>
          <w:szCs w:val="18"/>
        </w:rPr>
        <w:pStyle w:val="P68B1DB1-Normal11"/>
      </w:pPr>
      <w:bookmarkStart w:colFirst="0" w:colLast="0" w:name="_heading=h.30j0zll" w:id="2"/>
      <w:bookmarkEnd w:id="2"/>
      <w:r>
        <w:t xml:space="preserve">Especificações técnicas e implementação:  </w:t>
      </w:r>
    </w:p>
    <w:p w14:paraId="00000035">
      <w:pPr>
        <w:numPr>
          <w:ilvl w:val="1"/>
          <w:numId w:val="1"/>
        </w:numPr>
        <w:spacing w:after="120" w:line="276" w:lineRule="auto"/>
        <w:ind w:left="210" w:hanging="120"/>
        <w:jc w:val="both"/>
        <w:rPr>
          <w:rFonts w:ascii="Poppins Light" w:hAnsi="Poppins Light" w:cs="Poppins Light" w:eastAsia="Poppins Light"/>
        </w:rPr>
        <w:pStyle w:val="P68B1DB1-Normal5"/>
      </w:pPr>
      <w:r>
        <w:t xml:space="preserve">O Cliente deve atender a todos os requisitos técnicos e especificações para o Serviço ShowHeroes, incluindo conformidade com as diretrizes e políticas fornecidas pela ShowHeroes.  Essas especificações técnicas podem incluir os seguintes:  </w:t>
      </w:r>
    </w:p>
    <w:p w14:paraId="00000036">
      <w:pPr>
        <w:spacing w:after="120" w:line="276" w:lineRule="auto"/>
        <w:ind w:left="210" w:firstLine="0"/>
        <w:jc w:val="both"/>
        <w:rPr>
          <w:rFonts w:ascii="Poppins Light" w:hAnsi="Poppins Light" w:cs="Poppins Light" w:eastAsia="Poppins Light"/>
          <w:color w:val="0b3144"/>
          <w:sz w:val="16"/>
          <w:szCs w:val="16"/>
        </w:rPr>
        <w:pStyle w:val="P68B1DB1-Normal5"/>
      </w:pPr>
      <w:r>
        <w:t xml:space="preserve">(i) incorporar tecnologias de rastreamento (tags/pixels) fornecidas pela ShowHeroes nas Propriedades do Cliente para permitir os Serviços ShowHeroes; </w:t>
      </w:r>
    </w:p>
    <w:p w14:paraId="00000037">
      <w:pPr>
        <w:spacing w:after="120" w:line="276" w:lineRule="auto"/>
        <w:ind w:left="210" w:firstLine="0"/>
        <w:jc w:val="both"/>
        <w:rPr>
          <w:rFonts w:ascii="Poppins Light" w:hAnsi="Poppins Light" w:cs="Poppins Light" w:eastAsia="Poppins Light"/>
          <w:color w:val="0b3144"/>
          <w:sz w:val="16"/>
          <w:szCs w:val="16"/>
        </w:rPr>
        <w:pStyle w:val="P68B1DB1-Normal5"/>
      </w:pPr>
      <w:r>
        <w:t xml:space="preserve">ii) fornecer à ShowHeroes catálogos em  formato de arquivo sobre os produtos e/ou serviços a incluir na publicidade; </w:t>
      </w:r>
    </w:p>
    <w:p w14:paraId="00000038">
      <w:pPr>
        <w:spacing w:after="120" w:line="276" w:lineRule="auto"/>
        <w:ind w:left="210" w:firstLine="0"/>
        <w:jc w:val="both"/>
        <w:rPr>
          <w:rFonts w:ascii="Poppins Light" w:hAnsi="Poppins Light" w:cs="Poppins Light" w:eastAsia="Poppins Light"/>
          <w:color w:val="0b3144"/>
          <w:sz w:val="16"/>
          <w:szCs w:val="16"/>
        </w:rPr>
        <w:pStyle w:val="P68B1DB1-Normal5"/>
      </w:pPr>
      <w:r>
        <w:t xml:space="preserve">iii) fornecer  à ShowHeroes logotipos do Cliente e outros conteúdos do Cliente para serem incluídos na publicidade; </w:t>
      </w:r>
    </w:p>
    <w:p w14:paraId="00000039">
      <w:pPr>
        <w:spacing w:after="120" w:line="276" w:lineRule="auto"/>
        <w:ind w:left="210" w:firstLine="0"/>
        <w:jc w:val="both"/>
        <w:rPr>
          <w:rFonts w:ascii="Poppins Light" w:hAnsi="Poppins Light" w:cs="Poppins Light" w:eastAsia="Poppins Light"/>
          <w:color w:val="0b3144"/>
          <w:sz w:val="16"/>
          <w:szCs w:val="16"/>
          <w:highlight w:val="white"/>
        </w:rPr>
        <w:pStyle w:val="P68B1DB1-Normal4"/>
      </w:pPr>
      <w:r>
        <w:t xml:space="preserve">(iv) conceder à ShowHeroes acesso a cookies primários e IDs universais, se aplicável. </w:t>
      </w:r>
    </w:p>
    <w:p w14:paraId="0000003A">
      <w:pPr>
        <w:spacing w:after="120" w:line="276" w:lineRule="auto"/>
        <w:ind w:left="210" w:firstLine="0"/>
        <w:jc w:val="both"/>
        <w:rPr>
          <w:rFonts w:ascii="Poppins Light" w:hAnsi="Poppins Light" w:cs="Poppins Light" w:eastAsia="Poppins Light"/>
          <w:color w:val="0b3144"/>
          <w:sz w:val="16"/>
          <w:szCs w:val="16"/>
        </w:rPr>
        <w:pStyle w:val="P68B1DB1-Normal5"/>
      </w:pPr>
      <w:r>
        <w:t xml:space="preserve">O cliente é o único responsável pela implementação destas medidas.  </w:t>
      </w:r>
    </w:p>
    <w:p w14:paraId="0000003B">
      <w:pPr>
        <w:spacing w:after="120" w:line="276" w:lineRule="auto"/>
        <w:ind w:left="210" w:firstLine="0"/>
        <w:jc w:val="both"/>
        <w:rPr>
          <w:rFonts w:ascii="Poppins Light" w:hAnsi="Poppins Light" w:cs="Poppins Light" w:eastAsia="Poppins Light"/>
          <w:color w:val="0b3144"/>
          <w:sz w:val="16"/>
          <w:szCs w:val="16"/>
        </w:rPr>
        <w:pStyle w:val="P68B1DB1-Normal5"/>
      </w:pPr>
      <w:r>
        <w:t xml:space="preserve">Campanhas diferentes podem ser executadas por diferentes empresas do grupo ShowHeroes. O Cliente  reconhece e concorda que a ShowHeroes pode precisar incorporar tecnologias de rastreamento da ShowHeroes ou de parceiros terceirizados da ShowHeroes nas Propriedades do Cliente para fornecer os Serviços ShowHeroes. A aplicação das alíneas i) e iv) pode  exigir acordos adicionais.</w:t>
      </w:r>
    </w:p>
    <w:p w14:paraId="0000003C">
      <w:pPr>
        <w:numPr>
          <w:ilvl w:val="1"/>
          <w:numId w:val="1"/>
        </w:numPr>
        <w:spacing w:after="120" w:line="276" w:lineRule="auto"/>
        <w:ind w:left="210" w:hanging="120"/>
        <w:jc w:val="both"/>
        <w:rPr>
          <w:rFonts w:ascii="Poppins Light" w:hAnsi="Poppins Light" w:cs="Poppins Light" w:eastAsia="Poppins Light"/>
        </w:rPr>
        <w:pStyle w:val="P68B1DB1-Normal5"/>
      </w:pPr>
      <w:r>
        <w:t xml:space="preserve">Os Clientes devem garantir que informações e opções adequadas sejam fornecidas aos Usuários de acordo com as leis aplicáveis de proteção de dados antes do uso de tecnologias de rastreamento de terceiros ou qualquer coleta de dados nas Propriedades do Cliente. O Cliente fornecerá  aos Usuários políticas de privacidade facilmente acessíveis e abrangentes (incluindo a política de privacidade da ShowHeroes, que pode ser acessada através do link  https: //www.ShowHeroes.com/privacy-policy/ e fornecedores terceiros, se aplicável) e avisos de privacidade que cumpram as leis de privacidade aplicáveis e incluam todas as divulgações necessárias, tais como descrições de como os dados são recolhidos, como são utilizados e como afetam a experiência de navegação do utilizador, se os dados são recolhidos por terceiros ou partilhados com terceiros e como os utilizadores podem controlar facilmente os seus usos e exercer os seus direitos.</w:t>
      </w:r>
    </w:p>
    <w:p w14:paraId="0000003D">
      <w:pPr>
        <w:numPr>
          <w:ilvl w:val="1"/>
          <w:numId w:val="1"/>
        </w:numPr>
        <w:spacing w:after="120" w:line="276" w:lineRule="auto"/>
        <w:ind w:left="210" w:hanging="120"/>
        <w:jc w:val="both"/>
        <w:rPr>
          <w:rFonts w:ascii="Poppins Light" w:hAnsi="Poppins Light" w:cs="Poppins Light" w:eastAsia="Poppins Light"/>
        </w:rPr>
        <w:pStyle w:val="P68B1DB1-Normal5"/>
      </w:pPr>
      <w:r>
        <w:t xml:space="preserve">O Cliente reconhece e concorda que a ShowHeroes pode colocar ou fazer colocar tecnologias de rastreamento nas Propriedades do Cliente e também pode usar ou fazer com que sejam usadas tecnologias de rastreamento de third party para fornecer os Serviços ShowHeroes. Dependendo das necessidades do Cliente, a ShowHeroes usará essas tecnologias de rastreamento para fins legais, incluindo, mas não limitado a, otimização, para criar segmentos semelhantes para otimizar as campanhas do Cliente ou para ativar recursos de redirecionamento. O Cliente concorda em remover  as tecnologias de rastreamento da ShowHeroes (bem como de parceiros third party da ShowHeroes,  se aplicável) das Propriedades do Cliente quando elas não forem mais usadas. O prazo  deve ser definido de modo a cumprir as leis aplicáveis em matéria de proteção de dados.  </w:t>
      </w:r>
    </w:p>
    <w:p w14:paraId="0000003E">
      <w:pPr>
        <w:numPr>
          <w:ilvl w:val="1"/>
          <w:numId w:val="1"/>
        </w:numPr>
        <w:spacing w:after="120" w:line="276" w:lineRule="auto"/>
        <w:ind w:left="210" w:hanging="120"/>
        <w:jc w:val="both"/>
        <w:rPr>
          <w:rFonts w:ascii="Poppins Light" w:hAnsi="Poppins Light" w:cs="Poppins Light" w:eastAsia="Poppins Light"/>
        </w:rPr>
        <w:pStyle w:val="P68B1DB1-Normal5"/>
      </w:pPr>
      <w:r>
        <w:t xml:space="preserve">Na medida exigida por lei, o Cliente deverá obter o consentimento legalmente válido do Usuário antes da colocação das tecnologias de rastreamento e da coleta e processamento da Finalidade dos Dados Pessoais e, ao obter o consentimento, deverá garantir que (a) o consentimento  seja documentado e armazenado e (b) o Usuário seja claramente informado sobre suas opções de retirar  o consentimento. Os clientes devem reter as provas e disponibilizá-las à ShowHeroes mediante  solicitação para que a ShowHeroes possa demonstrar conformidade com as leis de proteção de dados aplicáveis. Para esclarecimento: o Cliente é o único responsável pela precisão, qualidade e legalidade  de seus Dados de Primeira Parte e pelos meios pelos quais seus Dados de Primeira Parte são coletados, adquiridos  e usados. Os clientes foram informados de que a ShowHeroes recomenda a participação em uma estrutura padronizada de transparência e consentimento do setor (como aquelas mantidas pelo IAB) para esse fim.</w:t>
      </w:r>
    </w:p>
    <w:p w14:paraId="0000003F">
      <w:pPr>
        <w:pStyle w:val="P68B1DB1-Heading56"/>
        <w:numPr>
          <w:ilvl w:val="0"/>
          <w:numId w:val="1"/>
        </w:numPr>
        <w:spacing w:line="276" w:lineRule="auto"/>
        <w:ind w:left="270" w:hanging="180"/>
        <w:jc w:val="both"/>
        <w:rPr>
          <w:rFonts w:ascii="Poppins" w:hAnsi="Poppins" w:cs="Poppins" w:eastAsia="Poppins"/>
          <w:b w:val="1"/>
          <w:color w:val="0b3144"/>
          <w:sz w:val="22"/>
          <w:szCs w:val="22"/>
        </w:rPr>
      </w:pPr>
      <w:bookmarkStart w:colFirst="0" w:colLast="0" w:name="_heading=h.1fob9te" w:id="1"/>
      <w:bookmarkEnd w:id="1"/>
      <w:r>
        <w:t xml:space="preserve">Exibição do anúncio</w:t>
      </w:r>
    </w:p>
    <w:p w14:paraId="00000040">
      <w:pPr>
        <w:numPr>
          <w:ilvl w:val="1"/>
          <w:numId w:val="1"/>
        </w:numPr>
        <w:spacing w:after="120" w:line="276" w:lineRule="auto"/>
        <w:ind w:left="210" w:hanging="120"/>
        <w:jc w:val="both"/>
        <w:rPr>
          <w:rFonts w:ascii="Poppins Light" w:hAnsi="Poppins Light" w:cs="Poppins Light" w:eastAsia="Poppins Light"/>
        </w:rPr>
        <w:pStyle w:val="P68B1DB1-Normal5"/>
      </w:pPr>
      <w:r>
        <w:t xml:space="preserve">O Cliente concorda expressamente que o Conteúdo Publicitário será exibido no Inventário da ShowHeroes e  que, salvo acordo em contrário, fica a critério exclusivo da ShowHeroes onde (e com que frequência) a  Publicidade será exibida e com que prioridade em relação a outros Clientes. O Cliente também concorda que o Conteúdo Publicitário pode ser exibido juntamente com publicidade de concorrentes diretos ou indiretos. A ShowHeroes reserva-se o direito de fazer alterações nos Serviços ShowHeroes e/ou de interromper ou não exibir Conteúdo Publicitário sem aviso prévio ao Cliente e sem qualquer  direito a compensação. ShowHeroes fará esforços comercialmente razoáveis para não exibir o Conteúdo Publicitário em sites ou outras mídias ofensivas, pornográficas, abusivas ou ilegais. Se o  Cliente informar a ShowHeroes por escrito sobre a exibição do Conteúdo Publicitário em tais Mídias Digitais,  a ShowHeroes removerá o Conteúdo Publicitário imediatamente. Na medida em que o Cliente tenha requisitos específicos de Segurança da Marca, o Cliente deverá fornecer à ShowHeroes uma lista de bloqueio antes de exibir o Conteúdo Publicitário, o que permitirá à ShowHeroes monitorizar a conformidade.</w:t>
      </w:r>
    </w:p>
    <w:p w14:paraId="00000041">
      <w:pPr>
        <w:numPr>
          <w:ilvl w:val="1"/>
          <w:numId w:val="1"/>
        </w:numPr>
        <w:spacing w:after="120" w:line="276" w:lineRule="auto"/>
        <w:ind w:left="210" w:hanging="120"/>
        <w:jc w:val="both"/>
        <w:rPr>
          <w:rFonts w:ascii="Poppins Light" w:hAnsi="Poppins Light" w:cs="Poppins Light" w:eastAsia="Poppins Light"/>
        </w:rPr>
        <w:pStyle w:val="P68B1DB1-Normal3"/>
      </w:pPr>
      <w:r>
        <w:rPr>
          <w:color w:val="0b3144"/>
        </w:rPr>
        <w:t xml:space="preserve">A ShowHeroes reserva-se o direito de publicar as campanhas e o Conteúdo Publicitário do Cliente colocados como demonstrações no Showroom no seguinte link: </w:t>
      </w:r>
      <w:hyperlink r:id="rId13">
        <w:r>
          <w:rPr>
            <w:color w:val="0000ff"/>
            <w:u w:val="single"/>
          </w:rPr>
          <w:t>https://showheroes.com/showroom/</w:t>
        </w:r>
      </w:hyperlink>
      <w:r>
        <w:rPr>
          <w:color w:val="0b3144"/>
        </w:rPr>
        <w:t xml:space="preserve"> .</w:t>
      </w:r>
    </w:p>
    <w:p w14:paraId="00000042">
      <w:pPr>
        <w:numPr>
          <w:ilvl w:val="1"/>
          <w:numId w:val="1"/>
        </w:numPr>
        <w:spacing w:after="120" w:line="276" w:lineRule="auto"/>
        <w:ind w:left="210" w:hanging="120"/>
        <w:jc w:val="both"/>
        <w:rPr>
          <w:rFonts w:ascii="Poppins Light" w:hAnsi="Poppins Light" w:cs="Poppins Light" w:eastAsia="Poppins Light"/>
          <w:sz w:val="16"/>
          <w:szCs w:val="16"/>
        </w:rPr>
        <w:pStyle w:val="P68B1DB1-Normal4"/>
      </w:pPr>
      <w:r>
        <w:t xml:space="preserve">O Cliente reconhece e concorda que a ShowHeroes pode usar plataformas, serviços, tecnologias e intermediários de terceiros (coletivamente "Serviços de Terceiros") para a prestação, entrega, exibição, rastreamento, relatórios e facilitação geral de anúncios e campanhas publicitárias através da plataforma e serviços ShowHeroes.</w:t>
      </w:r>
    </w:p>
    <w:p w14:paraId="00000043">
      <w:pPr>
        <w:numPr>
          <w:ilvl w:val="1"/>
          <w:numId w:val="1"/>
        </w:numPr>
        <w:spacing w:after="120" w:line="276" w:lineRule="auto"/>
        <w:ind w:left="210" w:hanging="120"/>
        <w:jc w:val="both"/>
        <w:rPr>
          <w:rFonts w:ascii="Poppins Light" w:hAnsi="Poppins Light" w:cs="Poppins Light" w:eastAsia="Poppins Light"/>
          <w:color w:val="0b3144"/>
          <w:sz w:val="16"/>
          <w:szCs w:val="16"/>
          <w:highlight w:val="yellow"/>
        </w:rPr>
        <w:pStyle w:val="P68B1DB1-Normal12"/>
      </w:pPr>
      <w:r>
        <w:t xml:space="preserve">Após a expiração de seis (6) meses após a conclusão das campanhas, a ShowHeroes terá o direito perpétuo, irrevogável, mundial e isento de royalties de usar, reproduzir, modificar, adaptar, publicar, traduzir, criar trabalhos derivados, distribuir, executar e exibir publicamente o Conteúdo de Publicidade, no todo ou em parte, para qualquer finalidade, incluindo, mas não limitado a, ilustração, promoção, publicidade e outros fins comerciais, sem qualquer obrigação de compartilhar os resultados da campanha ou fornecer atribuição ao Anunciante. O Anunciante renuncia a quaisquer direitos morais que possa ter sobre o Conteúdo Publicitário.</w:t>
      </w:r>
    </w:p>
    <w:p w14:paraId="00000044">
      <w:pPr>
        <w:pStyle w:val="P68B1DB1-Heading56"/>
        <w:numPr>
          <w:ilvl w:val="0"/>
          <w:numId w:val="1"/>
        </w:numPr>
        <w:spacing w:line="276" w:lineRule="auto"/>
        <w:ind w:left="270" w:hanging="180"/>
        <w:jc w:val="both"/>
        <w:rPr>
          <w:rFonts w:ascii="Poppins" w:hAnsi="Poppins" w:cs="Poppins" w:eastAsia="Poppins"/>
          <w:b w:val="1"/>
          <w:color w:val="0b3144"/>
          <w:sz w:val="22"/>
          <w:szCs w:val="22"/>
        </w:rPr>
      </w:pPr>
      <w:bookmarkStart w:colFirst="0" w:colLast="0" w:name="_heading=h.3znysh7" w:id="3"/>
      <w:bookmarkEnd w:id="3"/>
      <w:r>
        <w:t xml:space="preserve">Medições e relatórios de desempenho</w:t>
      </w:r>
    </w:p>
    <w:p w14:paraId="00000045">
      <w:pPr>
        <w:numPr>
          <w:ilvl w:val="1"/>
          <w:numId w:val="1"/>
        </w:numPr>
        <w:ind w:left="210" w:hanging="120"/>
        <w:jc w:val="both"/>
        <w:rPr>
          <w:rFonts w:ascii="Poppins Light" w:hAnsi="Poppins Light" w:cs="Poppins Light" w:eastAsia="Poppins Light"/>
        </w:rPr>
        <w:pStyle w:val="P68B1DB1-Normal5"/>
      </w:pPr>
      <w:bookmarkStart w:colFirst="0" w:colLast="0" w:name="_heading=h.2et92p0" w:id="4"/>
      <w:bookmarkEnd w:id="4"/>
      <w:r>
        <w:t xml:space="preserve">O Cliente recebe relatórios semanais da ShowHeroes que medem as impressões e outras métricas com base nas quais as Taxas são calculadas. Todas as medições de ShowHeroes são finais. </w:t>
      </w:r>
    </w:p>
    <w:p w14:paraId="00000046">
      <w:pPr>
        <w:numPr>
          <w:ilvl w:val="1"/>
          <w:numId w:val="1"/>
        </w:numPr>
        <w:spacing w:after="120" w:lineRule="auto"/>
        <w:ind w:left="210" w:hanging="120"/>
        <w:jc w:val="both"/>
        <w:rPr>
          <w:rFonts w:ascii="Poppins Light" w:hAnsi="Poppins Light" w:cs="Poppins Light" w:eastAsia="Poppins Light"/>
        </w:rPr>
        <w:pStyle w:val="P68B1DB1-Normal5"/>
      </w:pPr>
      <w:r>
        <w:t xml:space="preserve">Os números medidos do ShowHeroes são usados para determinar discrepâncias de contagem.  Se ocorrerem discrepâncias de contagem, uma discrepância de contagem de 10% é considerada normal para o mercado e não uma diferença de contagem. Se, no caso de uma discrepância de mais de 10%  do desempenho total, nenhuma causa clara puder ser determinada, o valor - menos o padrão de mercado de 10% - será suportado igualmente pela ShowHeroes e pelo Cliente.</w:t>
      </w:r>
    </w:p>
    <w:p w14:paraId="00000047">
      <w:pPr>
        <w:pStyle w:val="P68B1DB1-Heading56"/>
        <w:numPr>
          <w:ilvl w:val="0"/>
          <w:numId w:val="1"/>
        </w:numPr>
        <w:spacing w:line="276" w:lineRule="auto"/>
        <w:ind w:left="270" w:hanging="180"/>
        <w:jc w:val="both"/>
        <w:rPr>
          <w:rFonts w:ascii="Poppins" w:hAnsi="Poppins" w:cs="Poppins" w:eastAsia="Poppins"/>
          <w:b w:val="1"/>
          <w:color w:val="0b3144"/>
          <w:sz w:val="22"/>
          <w:szCs w:val="22"/>
        </w:rPr>
      </w:pPr>
      <w:bookmarkStart w:colFirst="0" w:colLast="0" w:name="_heading=h.tyjcwt" w:id="5"/>
      <w:bookmarkEnd w:id="5"/>
      <w:r>
        <w:t xml:space="preserve">Faturação e pagamento</w:t>
      </w:r>
    </w:p>
    <w:p w14:paraId="00000048">
      <w:pPr>
        <w:numPr>
          <w:ilvl w:val="1"/>
          <w:numId w:val="1"/>
        </w:numPr>
        <w:spacing w:before="200" w:lineRule="auto"/>
        <w:ind w:left="210" w:hanging="120"/>
        <w:pStyle w:val="P68B1DB1-Normal5"/>
      </w:pPr>
      <w:r>
        <w:t xml:space="preserve">ShowHeroes reserva-se o direito de exigir pagamentos antecipados, se necessário. Salvo disposição em contrário, todas as despesas da ShowHeroes são compensadas. A empresa do Grupo que presta os serviços ShowHeroes fatura os serviços mensalmente. Na  medida em que são contabilizadas várias campanhas, estas diferentes faturas podem ter moedas diferentes.  </w:t>
      </w:r>
    </w:p>
    <w:p w14:paraId="00000049">
      <w:pPr>
        <w:numPr>
          <w:ilvl w:val="1"/>
          <w:numId w:val="1"/>
        </w:numPr>
        <w:spacing w:before="200" w:lineRule="auto"/>
        <w:ind w:left="210" w:hanging="120"/>
        <w:pStyle w:val="P68B1DB1-Normal5"/>
      </w:pPr>
      <w:r>
        <w:t xml:space="preserve">O cliente deve fornecer as informações de faturamento e mantê-las atualizadas. Todas as faturas são  pagas sem deduções ou compensações contra reclamações contraditórias no prazo de 30 dias a contar da data da  fatura. Todos os pagamentos à ShowHeroes devem ser feitos na moeda especificada na fatura.  Todas as taxas acordadas excluem os impostos aplicáveis, que são adicionalmente pagos à taxa legal e de acordo com as disposições legais. ShowHeroes tem o direito de  cobrar juros e custos de cobrança sobre valores devidos de acordo com a lei. As objeções  às faturas só podem ser formuladas no prazo de um mês a contar da sua recepção. ShowHeroes reserva-se o direito de transferir valores inferiores a $100 (ou o equivalente noutra moeda) para o mês seguinte.  </w:t>
      </w:r>
    </w:p>
    <w:p w14:paraId="0000004A">
      <w:pPr>
        <w:spacing w:line="276" w:lineRule="auto"/>
        <w:ind w:left="566" w:firstLine="0"/>
        <w:jc w:val="both"/>
        <w:rPr>
          <w:rFonts w:ascii="Poppins Light" w:hAnsi="Poppins Light" w:cs="Poppins Light" w:eastAsia="Poppins Light"/>
          <w:color w:val="0b3144"/>
          <w:sz w:val="16"/>
          <w:szCs w:val="16"/>
        </w:rPr>
      </w:pPr>
    </w:p>
    <w:p w14:paraId="0000004B">
      <w:pPr>
        <w:pStyle w:val="P68B1DB1-Heading56"/>
        <w:numPr>
          <w:ilvl w:val="0"/>
          <w:numId w:val="1"/>
        </w:numPr>
        <w:spacing w:line="276" w:lineRule="auto"/>
        <w:ind w:left="270" w:hanging="180"/>
        <w:jc w:val="both"/>
        <w:rPr>
          <w:rFonts w:ascii="Poppins" w:hAnsi="Poppins" w:cs="Poppins" w:eastAsia="Poppins"/>
          <w:b w:val="1"/>
          <w:color w:val="0b3144"/>
          <w:sz w:val="22"/>
          <w:szCs w:val="22"/>
        </w:rPr>
      </w:pPr>
      <w:bookmarkStart w:colFirst="0" w:colLast="0" w:name="_heading=h.3dy6vkm" w:id="6"/>
      <w:bookmarkEnd w:id="6"/>
      <w:r>
        <w:t xml:space="preserve">Propriedade intelectual</w:t>
      </w:r>
    </w:p>
    <w:p w14:paraId="0000004C">
      <w:pPr>
        <w:numPr>
          <w:ilvl w:val="1"/>
          <w:numId w:val="1"/>
        </w:numPr>
        <w:spacing w:after="120" w:line="276" w:lineRule="auto"/>
        <w:ind w:left="210" w:hanging="120"/>
        <w:jc w:val="both"/>
        <w:rPr>
          <w:rFonts w:ascii="Poppins Light" w:hAnsi="Poppins Light" w:cs="Poppins Light" w:eastAsia="Poppins Light"/>
        </w:rPr>
        <w:pStyle w:val="P68B1DB1-Normal5"/>
      </w:pPr>
      <w:r>
        <w:t xml:space="preserve">Cada uma das Partes permanece a única proprietária dos direitos de propriedade intelectual e da propriedade intelectual que adquiriu antes da celebração do presente Acordo. A ShowHeroes ou os licenciadores da ShowHeroes mantêm a propriedade de todos os direitos de propriedade intelectual necessários para fornecer o Serviço. O  Cliente, bem como os seus parceiros, se houver, permanecem proprietários de todos os direitos de propriedade intelectual sobre a publicidade e materiais promocionais relacionados que fornecem à ShowHeroes. </w:t>
      </w:r>
    </w:p>
    <w:p w14:paraId="0000004D">
      <w:pPr>
        <w:numPr>
          <w:ilvl w:val="1"/>
          <w:numId w:val="1"/>
        </w:numPr>
        <w:spacing w:after="120" w:line="276" w:lineRule="auto"/>
        <w:ind w:left="210" w:hanging="120"/>
        <w:jc w:val="both"/>
        <w:rPr>
          <w:rFonts w:ascii="Poppins Light" w:hAnsi="Poppins Light" w:cs="Poppins Light" w:eastAsia="Poppins Light"/>
        </w:rPr>
        <w:pStyle w:val="P68B1DB1-Normal5"/>
      </w:pPr>
      <w:r>
        <w:t xml:space="preserve">O Cliente concede à ShowHeroes (incluindo Afiliadas da ShowHeroes) uma licença mundial, livre de royalties e intransferível durante o prazo do Contrato para exibir, reproduzir e  representar as marcas comerciais e logotipos do Cliente (ou de suas Afiliadas, conforme aplicável) e o Conteúdo do Cliente e publicidade (a) no inventário da ShowHeroes e (b) em todos os materiais que promovam o Serviço ShowHeroes. ShowHeroes obterá o consentimento prévio do cliente antes  de fazer qualquer declaração de imprensa contendo o nome, logotipos e/ou marcas registradas do cliente. </w:t>
      </w:r>
    </w:p>
    <w:p w14:paraId="0000004E">
      <w:pPr>
        <w:pStyle w:val="P68B1DB1-Heading56"/>
        <w:numPr>
          <w:ilvl w:val="0"/>
          <w:numId w:val="1"/>
        </w:numPr>
        <w:spacing w:line="276" w:lineRule="auto"/>
        <w:ind w:left="270" w:hanging="180"/>
        <w:jc w:val="both"/>
        <w:rPr>
          <w:rFonts w:ascii="Poppins" w:hAnsi="Poppins" w:cs="Poppins" w:eastAsia="Poppins"/>
          <w:b w:val="1"/>
          <w:color w:val="0b3144"/>
          <w:sz w:val="22"/>
          <w:szCs w:val="22"/>
        </w:rPr>
      </w:pPr>
      <w:bookmarkStart w:colFirst="0" w:colLast="0" w:name="_heading=h.1t3h5sf" w:id="7"/>
      <w:bookmarkEnd w:id="7"/>
      <w:r>
        <w:t>Garantia</w:t>
      </w:r>
    </w:p>
    <w:p w14:paraId="0000004F">
      <w:pPr>
        <w:numPr>
          <w:ilvl w:val="1"/>
          <w:numId w:val="1"/>
        </w:numPr>
        <w:spacing w:after="120" w:line="276" w:lineRule="auto"/>
        <w:ind w:left="210" w:hanging="120"/>
        <w:jc w:val="both"/>
        <w:rPr>
          <w:rFonts w:ascii="Poppins Light" w:hAnsi="Poppins Light" w:cs="Poppins Light" w:eastAsia="Poppins Light"/>
        </w:rPr>
        <w:pStyle w:val="P68B1DB1-Normal5"/>
      </w:pPr>
      <w:r>
        <w:t xml:space="preserve">ShowHeroes fornecerá seus serviços com cuidado razoável. Em todos os outros aspectos,  a ShowHeroes não garante nem declara, expressa ou implícita, que o Serviço ShowHeroes, o Inventário ShowHeroes ou quaisquer outros serviços contratuais tenham características ou qualidade particulares ou sejam adequados para qualquer finalidade específica, salvo acordo expresso em contrário.  </w:t>
      </w:r>
    </w:p>
    <w:p w14:paraId="00000050">
      <w:pPr>
        <w:numPr>
          <w:ilvl w:val="1"/>
          <w:numId w:val="1"/>
        </w:numPr>
        <w:spacing w:after="120" w:line="276" w:lineRule="auto"/>
        <w:ind w:left="210" w:hanging="120"/>
        <w:jc w:val="both"/>
        <w:rPr>
          <w:rFonts w:ascii="Poppins Light" w:hAnsi="Poppins Light" w:cs="Poppins Light" w:eastAsia="Poppins Light"/>
        </w:rPr>
        <w:pStyle w:val="P68B1DB1-Normal5"/>
      </w:pPr>
      <w:r>
        <w:t xml:space="preserve">A ShowHeroes não garante que os Serviços ShowHeroes estarão disponíveis ininterruptamente e livres de defeitos. A ShowHeroes irá, no entanto, corrigir quaisquer avarias ou erros  relatados durante o período do contrato gratuitamente para o Parceiro. Uma redução da remuneração devida à ShowHeroes só é permitida de acordo com a frase seguinte. Restrições ou falhas não dão direito ao Parceiro a uma redução da remuneração  e não justificam quaisquer outros direitos de garantia do Parceiro, se não (a) restringirem significativamente o uso, (b) forem da responsabilidade da ShowHeroes (por exemplo, não interrupções de redes telefônicas ou de dados públicas) e (c) totalizarem mais de 0,5% do tempo operacional total por ano civil. </w:t>
      </w:r>
    </w:p>
    <w:p w14:paraId="00000051">
      <w:pPr>
        <w:numPr>
          <w:ilvl w:val="1"/>
          <w:numId w:val="1"/>
        </w:numPr>
        <w:spacing w:after="120" w:lineRule="auto"/>
        <w:ind w:left="210" w:hanging="120"/>
        <w:jc w:val="both"/>
        <w:rPr>
          <w:rFonts w:ascii="Poppins Light" w:hAnsi="Poppins Light" w:cs="Poppins Light" w:eastAsia="Poppins Light"/>
        </w:rPr>
        <w:pStyle w:val="P68B1DB1-Normal4"/>
      </w:pPr>
      <w:r>
        <w:t xml:space="preserve">O Cliente garante e declara e, na medida aplicável, deverá assegurar que qualquer third party contratado para executar os Serviços ao abrigo deste Contrato garante e declara à ShowHeroes que:</w:t>
      </w:r>
    </w:p>
    <w:p w14:paraId="00000052">
      <w:pPr>
        <w:spacing w:after="120" w:lineRule="auto"/>
        <w:ind w:left="210" w:firstLine="0"/>
        <w:jc w:val="both"/>
        <w:rPr>
          <w:rFonts w:ascii="Poppins Light" w:hAnsi="Poppins Light" w:cs="Poppins Light" w:eastAsia="Poppins Light"/>
          <w:color w:val="0b3144"/>
          <w:sz w:val="16"/>
          <w:szCs w:val="16"/>
          <w:highlight w:val="white"/>
        </w:rPr>
        <w:pStyle w:val="P68B1DB1-Normal4"/>
      </w:pPr>
      <w:r>
        <w:t xml:space="preserve">(a) totalmente autorizado (tendo obtido todos os consentimentos relevantes) para celebrar este Contrato e cumprir suas obrigações e conceder os direitos relevantes aqui previstos, sendo o Contrato executado por representantes devidamente autorizados do Cliente; </w:t>
      </w:r>
    </w:p>
    <w:p w14:paraId="00000053">
      <w:pPr>
        <w:spacing w:after="120" w:lineRule="auto"/>
        <w:ind w:left="210" w:firstLine="0"/>
        <w:jc w:val="both"/>
        <w:rPr>
          <w:rFonts w:ascii="Poppins Light" w:hAnsi="Poppins Light" w:cs="Poppins Light" w:eastAsia="Poppins Light"/>
          <w:color w:val="0b3144"/>
          <w:sz w:val="16"/>
          <w:szCs w:val="16"/>
          <w:highlight w:val="white"/>
        </w:rPr>
        <w:pStyle w:val="P68B1DB1-Normal4"/>
      </w:pPr>
      <w:r>
        <w:t xml:space="preserve">(b) autorizado a fornecer todo e qualquer Conteúdo Publicitário à ShowHeroes para publicação e seu uso pela ShowHeroes não infringe quaisquer direitos de terceiros, incluindo direitos de propriedade intelectual, e a ShowHeroes não precisará obter licenças de terceiros ou pagar royalties a terceiros; </w:t>
      </w:r>
    </w:p>
    <w:p w14:paraId="00000054">
      <w:pPr>
        <w:spacing w:after="120" w:lineRule="auto"/>
        <w:ind w:left="210" w:firstLine="0"/>
        <w:jc w:val="both"/>
        <w:rPr>
          <w:rFonts w:ascii="Poppins Light" w:hAnsi="Poppins Light" w:cs="Poppins Light" w:eastAsia="Poppins Light"/>
          <w:color w:val="0b3144"/>
          <w:sz w:val="16"/>
          <w:szCs w:val="16"/>
          <w:highlight w:val="white"/>
        </w:rPr>
        <w:pStyle w:val="P68B1DB1-Normal4"/>
      </w:pPr>
      <w:r>
        <w:t xml:space="preserve">(c) todo e qualquer Conteúdo Publicitário, pelo qual o Cliente será o único responsável, cumpre sempre todas as leis, requisitos contratuais, ordens governamentais e regulamentos de publicidade e códigos de conduta aplicáveis em todos os países nos quais a publicidade seja exibida; </w:t>
      </w:r>
    </w:p>
    <w:p w14:paraId="00000055">
      <w:pPr>
        <w:spacing w:after="120" w:lineRule="auto"/>
        <w:ind w:left="210" w:firstLine="0"/>
        <w:jc w:val="both"/>
        <w:rPr>
          <w:rFonts w:ascii="Poppins Light" w:hAnsi="Poppins Light" w:cs="Poppins Light" w:eastAsia="Poppins Light"/>
          <w:color w:val="0b3144"/>
          <w:sz w:val="16"/>
          <w:szCs w:val="16"/>
          <w:highlight w:val="white"/>
        </w:rPr>
        <w:pStyle w:val="P68B1DB1-Normal4"/>
      </w:pPr>
      <w:r>
        <w:t xml:space="preserve">(d) todo e qualquer Conteúdo Publicitário não contém links para Conteúdo Proibido ou mensagens que promovam tal Conteúdo Proibido. Conteúdo proibido incluirá conteúdo relacionado com o seguinte conteúdo, ações, produtos ou serviços: (a)  aumento do tráfego e/ou do número de utilizadores de um website motivado por incentivos e/ou fraudulento (Ad Fraud); (b) venda e/ou consumo de drogas ilegais (incluindo suprimentos de drogas), medicamentos sujeitos a receita médica, produtos de tabaco, exceto em países onde tal conduta seja considerada lícita pela legislação em vigor; (c) produtos falsificados ou contrafeitos (em especial produtos descritos como "imitação", "réplica", "falsificação" ou semelhante de um produto de marca e/ou que imitam as características da marca de modo a serem semelhantes ao produto de marca e a criar confusão); (d) pirataria de software e outras violações de direitos autorais (incluindo sites que permitem ilegalmente o streaming e/ou download de conteúdo protegido, como sites de torrent, P2P ou compartilhamento de arquivos) ou infringe direitos autorais de terceiros ou outros direitos (por exemplo, marcas comerciais, direitos de privacidade, etc.); (e) jogos de azar e/ou cassinos (online ou offline), exceto nos Países em que tal conduta seja considerada legal pela legislação em vigor; (f) conteúdo falso, enganoso, fraudulento ou que promova esquemas comerciais fraudulentos ou duvidosos; (g) publicidade promocional de produtos ou serviços capazes de causar danos ou lesões; (h) venda de armas ou munições (por exemplo, armas de fogo, acessórios de armas, facas de combate, pistolas de choque, pistolas a gás ou pistolas de alarme); i) venda e/ou distribuição de trabalhos escolares e outros trabalhos de estudantes ou escolares, redatores fantasmas para essa produção; (j) serviços para adultos, em particular produtos, serviços ou conteúdos sexuais, pornográficos ou obscenos (escritos, imagens ou som) ou que contenham conteúdo sexualmente explícito ou pornografia (desde que seja permitida nudez não sexual); (l) "Discurso de ódio" e qualquer outro conteúdo (escrito, imagem ou som) ofensivo para indivíduos, grupos e/ou organizações, blasfemo, ameaçador, prejudicial, assediador e/ou discriminatório (especialmente com relação à idade, raça, etnia, etc.) com relação à afiliação, crença, nacionalidade, religião, sexo, estado civil, orientação sexual ou deficiência física ou mental) ou que explore menores; (m) Conteúdo violento ou assediador (incluindo bullying); m. Copiar ou ripar ilegalmente vídeos do YouTube, CDs/DVDs/Blu-Rays, etc.; n. promoção de comportamentos ilegais; (n) fraude (na Internet), atividades ilegais e/ou competições, esquemas de pirâmide, cartas em cadeia; (o) conteúdo difamatório ou vulgar; (p) spam ou outros tipos de publicidade em massa indesejada; (q) hacking ou cracking; (r) represente atos ilegais ou violência extrema, crueldade com animais ou violência contra animais; (s) transmita vírus ou outras ameaças de computador; e (t) qualquer outro conteúdo que seja ilegal, promova atividades ilegais e/ou viole os direitos de terceiros. </w:t>
      </w:r>
    </w:p>
    <w:p w14:paraId="00000056">
      <w:pPr>
        <w:spacing w:after="120" w:lineRule="auto"/>
        <w:ind w:left="210" w:firstLine="0"/>
        <w:jc w:val="both"/>
        <w:rPr>
          <w:rFonts w:ascii="Poppins Light" w:hAnsi="Poppins Light" w:cs="Poppins Light" w:eastAsia="Poppins Light"/>
          <w:color w:val="0b3144"/>
          <w:sz w:val="16"/>
          <w:szCs w:val="16"/>
          <w:highlight w:val="white"/>
        </w:rPr>
        <w:pStyle w:val="P68B1DB1-Normal4"/>
      </w:pPr>
      <w:r>
        <w:t xml:space="preserve">(e) não fornecer dados pessoais à ShowHeroes através de feeds de dados ou de outra forma;</w:t>
      </w:r>
    </w:p>
    <w:p w14:paraId="00000057">
      <w:pPr>
        <w:spacing w:after="120" w:lineRule="auto"/>
        <w:ind w:left="210" w:firstLine="0"/>
        <w:jc w:val="both"/>
        <w:rPr>
          <w:rFonts w:ascii="Poppins Light" w:hAnsi="Poppins Light" w:cs="Poppins Light" w:eastAsia="Poppins Light"/>
          <w:color w:val="0b3144"/>
          <w:sz w:val="16"/>
          <w:szCs w:val="16"/>
          <w:highlight w:val="white"/>
        </w:rPr>
        <w:pStyle w:val="P68B1DB1-Normal4"/>
      </w:pPr>
      <w:r>
        <w:t xml:space="preserve">f) Todas as informações fornecidas nos termos do presente acordo são verdadeiras, exatas, completas e atualizadas; </w:t>
      </w:r>
    </w:p>
    <w:p w14:paraId="00000058">
      <w:pPr>
        <w:spacing w:after="120" w:lineRule="auto"/>
        <w:ind w:left="210" w:firstLine="0"/>
        <w:jc w:val="both"/>
        <w:rPr>
          <w:rFonts w:ascii="Poppins Light" w:hAnsi="Poppins Light" w:cs="Poppins Light" w:eastAsia="Poppins Light"/>
          <w:color w:val="0b3144"/>
          <w:sz w:val="16"/>
          <w:szCs w:val="16"/>
          <w:highlight w:val="white"/>
        </w:rPr>
        <w:pStyle w:val="P68B1DB1-Normal4"/>
      </w:pPr>
      <w:r>
        <w:t xml:space="preserve">(h) cumpre todas as leis aplicáveis e regulamentos governamentais, diretrizes e políticas fornecidas pela ShowHeroes. </w:t>
      </w:r>
    </w:p>
    <w:p w14:paraId="00000059">
      <w:pPr>
        <w:numPr>
          <w:ilvl w:val="1"/>
          <w:numId w:val="1"/>
        </w:numPr>
        <w:spacing w:after="120" w:line="276" w:lineRule="auto"/>
        <w:ind w:left="210" w:hanging="120"/>
        <w:jc w:val="both"/>
        <w:rPr>
          <w:rFonts w:ascii="Poppins Light" w:hAnsi="Poppins Light" w:cs="Poppins Light" w:eastAsia="Poppins Light"/>
        </w:rPr>
        <w:pStyle w:val="P68B1DB1-Normal5"/>
      </w:pPr>
      <w:r>
        <w:t xml:space="preserve">O Cliente deverá indenizar a ShowHeroes (e a ShowHeroes Network) contra todas as reivindicações de  terceiros baseadas na violação de uma declaração expressa feita pelo Cliente nos termos da Seção 7.3 -. O pedido de indenização deve incluir a satisfação do third party e o reembolso dos custos razoáveis da defesa jurídica e outras despesas razoáveis. </w:t>
      </w:r>
    </w:p>
    <w:p w14:paraId="0000005A">
      <w:pPr>
        <w:pStyle w:val="P68B1DB1-Heading56"/>
        <w:numPr>
          <w:ilvl w:val="0"/>
          <w:numId w:val="1"/>
        </w:numPr>
        <w:spacing w:line="276" w:lineRule="auto"/>
        <w:ind w:left="270" w:hanging="180"/>
        <w:jc w:val="both"/>
        <w:rPr>
          <w:rFonts w:ascii="Poppins" w:hAnsi="Poppins" w:cs="Poppins" w:eastAsia="Poppins"/>
          <w:b w:val="1"/>
          <w:color w:val="0b3144"/>
          <w:sz w:val="22"/>
          <w:szCs w:val="22"/>
        </w:rPr>
      </w:pPr>
      <w:r>
        <w:t>Responsabilidade</w:t>
      </w:r>
    </w:p>
    <w:p w14:paraId="0000005B">
      <w:pPr>
        <w:numPr>
          <w:ilvl w:val="1"/>
          <w:numId w:val="1"/>
        </w:numPr>
        <w:spacing w:after="120" w:line="276" w:lineRule="auto"/>
        <w:ind w:left="210" w:hanging="120"/>
        <w:jc w:val="both"/>
        <w:rPr>
          <w:rFonts w:ascii="Poppins Light" w:hAnsi="Poppins Light" w:cs="Poppins Light" w:eastAsia="Poppins Light"/>
          <w:sz w:val="16"/>
          <w:szCs w:val="16"/>
        </w:rPr>
        <w:pStyle w:val="P68B1DB1-Normal5"/>
      </w:pPr>
      <w:r>
        <w:t xml:space="preserve">Qualquer responsabilidade contratual ou extracontratual por danos das Partes, independentemente da base jurídica, por danos materiais, danos pessoais ou perdas financeiras causados em conexão com o Contrato, incluindo responsabilidade por danos relacionados com defeitos ou desvios dos serviços contratuais, não existirá (i) na medida em que a Parte não tenha culpa em relação à violação relevante de dever e (ii) apenas dentro dos seguintes limites:</w:t>
      </w:r>
    </w:p>
    <w:p w14:paraId="0000005C">
      <w:pPr>
        <w:spacing w:line="276" w:lineRule="auto"/>
        <w:ind w:left="210" w:firstLine="0"/>
        <w:jc w:val="both"/>
        <w:rPr>
          <w:rFonts w:ascii="Poppins Light" w:hAnsi="Poppins Light" w:cs="Poppins Light" w:eastAsia="Poppins Light"/>
          <w:color w:val="0b3144"/>
          <w:sz w:val="16"/>
          <w:szCs w:val="16"/>
        </w:rPr>
        <w:pStyle w:val="P68B1DB1-Normal5"/>
      </w:pPr>
      <w:r>
        <w:t xml:space="preserve">Cada parte é responsável sem limitação na medida prevista por lei (aa) em caso de atos intencionais ou negligência grosseira pelos quais seja responsável, (bb) por danos culposos à vida, integridade física ou saúde de uma pessoa singular, (cc) no âmbito da  responsabilidade legal pelo produto e (dd) decorrentes de garantias de qualidade.</w:t>
      </w:r>
    </w:p>
    <w:p w14:paraId="0000005D">
      <w:pPr>
        <w:numPr>
          <w:ilvl w:val="1"/>
          <w:numId w:val="1"/>
        </w:numPr>
        <w:spacing w:line="276" w:lineRule="auto"/>
        <w:ind w:left="210" w:hanging="120"/>
        <w:jc w:val="both"/>
        <w:rPr>
          <w:rFonts w:ascii="Poppins Light" w:hAnsi="Poppins Light" w:cs="Poppins Light" w:eastAsia="Poppins Light"/>
        </w:rPr>
        <w:pStyle w:val="P68B1DB1-Normal5"/>
      </w:pPr>
      <w:r>
        <w:t xml:space="preserve">Cada parte também é responsável, de acordo com as disposições legais, pela violação meramente negligente de uma obrigação contratual essencial, embora limitada no total às desvantagens pecuniárias que deveria ter previsto como uma possível consequência da violação do contrato quando celebrar o contrato. "Obrigações  contratuais essenciais" no sentido acima referido são obrigações cujo  cumprimento é essencial para a correta execução do contrato e para a realização  do objetivo do contrato e em cujo cumprimento o cliente pode confiar regularmente, de acordo com o conteúdo e objetivo do contrato. Isto inclui, em particular, a obrigação de fornecer os serviços contratuais em tempo útil e de forma  a não pôr em perigo a vida, integridade física, saúde e bens da outra parte.</w:t>
      </w:r>
      <w:r>
        <w:br w:type="textWrapping"/>
      </w:r>
    </w:p>
    <w:p w14:paraId="0000005E">
      <w:pPr>
        <w:numPr>
          <w:ilvl w:val="1"/>
          <w:numId w:val="1"/>
        </w:numPr>
        <w:spacing w:line="276" w:lineRule="auto"/>
        <w:ind w:left="210" w:hanging="120"/>
        <w:jc w:val="both"/>
        <w:rPr>
          <w:rFonts w:ascii="Poppins Light" w:hAnsi="Poppins Light" w:cs="Poppins Light" w:eastAsia="Poppins Light"/>
        </w:rPr>
        <w:pStyle w:val="P68B1DB1-Normal5"/>
      </w:pPr>
      <w:r>
        <w:t xml:space="preserve">Exceto pela responsabilidade prevista na cláusula 9.1(i), qualquer responsabilidade das partes é  excluída por:</w:t>
      </w:r>
    </w:p>
    <w:p w14:paraId="0000005F">
      <w:pPr>
        <w:spacing w:line="276" w:lineRule="auto"/>
        <w:ind w:left="210" w:firstLine="0"/>
        <w:jc w:val="both"/>
        <w:rPr>
          <w:rFonts w:ascii="Poppins Light" w:hAnsi="Poppins Light" w:cs="Poppins Light" w:eastAsia="Poppins Light"/>
          <w:color w:val="0b3144"/>
          <w:sz w:val="16"/>
          <w:szCs w:val="16"/>
        </w:rPr>
      </w:pPr>
    </w:p>
    <w:p w14:paraId="00000060">
      <w:pPr>
        <w:spacing w:line="276" w:lineRule="auto"/>
        <w:ind w:left="210" w:firstLine="0"/>
        <w:jc w:val="both"/>
        <w:rPr>
          <w:rFonts w:ascii="Poppins Light" w:hAnsi="Poppins Light" w:cs="Poppins Light" w:eastAsia="Poppins Light"/>
          <w:color w:val="0b3144"/>
          <w:sz w:val="16"/>
          <w:szCs w:val="16"/>
        </w:rPr>
        <w:pStyle w:val="P68B1DB1-Normal5"/>
      </w:pPr>
      <w:r>
        <w:t xml:space="preserve">- reclamações de terceiros, lucros cessantes, interrupção de atividade, despesas inúteis e outros danos indiretos ou pecuniários,</w:t>
      </w:r>
    </w:p>
    <w:p w14:paraId="00000061">
      <w:pPr>
        <w:spacing w:line="276" w:lineRule="auto"/>
        <w:ind w:left="210" w:firstLine="0"/>
        <w:jc w:val="both"/>
        <w:rPr>
          <w:rFonts w:ascii="Poppins Light" w:hAnsi="Poppins Light" w:cs="Poppins Light" w:eastAsia="Poppins Light"/>
          <w:color w:val="0b3144"/>
          <w:sz w:val="16"/>
          <w:szCs w:val="16"/>
        </w:rPr>
      </w:pPr>
    </w:p>
    <w:p w14:paraId="00000062">
      <w:pPr>
        <w:spacing w:line="276" w:lineRule="auto"/>
        <w:ind w:left="210" w:firstLine="0"/>
        <w:jc w:val="both"/>
        <w:rPr>
          <w:rFonts w:ascii="Poppins Light" w:hAnsi="Poppins Light" w:cs="Poppins Light" w:eastAsia="Poppins Light"/>
          <w:color w:val="0b3144"/>
          <w:sz w:val="16"/>
          <w:szCs w:val="16"/>
        </w:rPr>
        <w:pStyle w:val="P68B1DB1-Normal5"/>
      </w:pPr>
      <w:r>
        <w:t xml:space="preserve">- danos causados por perda de dados, se e na medida em que estes poderiam ter sido  evitados através de cópias de segurança regulares adequadas dos dados.</w:t>
      </w:r>
      <w:r>
        <w:br w:type="textWrapping"/>
      </w:r>
    </w:p>
    <w:p w14:paraId="00000063">
      <w:pPr>
        <w:numPr>
          <w:ilvl w:val="1"/>
          <w:numId w:val="1"/>
        </w:numPr>
        <w:spacing w:line="276" w:lineRule="auto"/>
        <w:ind w:left="210" w:hanging="120"/>
        <w:jc w:val="both"/>
        <w:rPr>
          <w:rFonts w:ascii="Poppins Light" w:hAnsi="Poppins Light" w:cs="Poppins Light" w:eastAsia="Poppins Light"/>
        </w:rPr>
        <w:pStyle w:val="P68B1DB1-Normal5"/>
      </w:pPr>
      <w:r>
        <w:t xml:space="preserve">Exceto pela responsabilidade prevista na cláusula 9.1.(i) e na medida em que a responsabilidade não esteja excluída na sua  totalidade nos termos da cláusula 9.1.(ii), a responsabilidade total de cada parte nos termos do Contrato ou em conexão com o mesmo para qualquer Ano Contratual será limitada no agregado a um montante máximo igual a 100% dos pagamentos feitos a essa parte nos termos do Contrato para o Ano Contratual em que ocorra a violação e que não tenham sido reembolsados. Se o  total destes pagamentos for inferior a 50 000 euros, aplica-se  um montante máximo de 50 000 euros.</w:t>
      </w:r>
    </w:p>
    <w:p w14:paraId="00000064">
      <w:pPr>
        <w:numPr>
          <w:ilvl w:val="1"/>
          <w:numId w:val="1"/>
        </w:numPr>
        <w:spacing w:line="276" w:lineRule="auto"/>
        <w:ind w:left="210" w:hanging="120"/>
        <w:jc w:val="both"/>
        <w:rPr>
          <w:rFonts w:ascii="Poppins Light" w:hAnsi="Poppins Light" w:cs="Poppins Light" w:eastAsia="Poppins Light"/>
        </w:rPr>
        <w:pStyle w:val="P68B1DB1-Normal5"/>
      </w:pPr>
      <w:r>
        <w:t xml:space="preserve">A presente secção não estabelece uma alteração do ónus legal da prova.</w:t>
      </w:r>
    </w:p>
    <w:p w14:paraId="00000065">
      <w:pPr>
        <w:numPr>
          <w:ilvl w:val="1"/>
          <w:numId w:val="1"/>
        </w:numPr>
        <w:spacing w:line="276" w:lineRule="auto"/>
        <w:ind w:left="210" w:hanging="120"/>
        <w:jc w:val="both"/>
        <w:rPr>
          <w:rFonts w:ascii="Poppins Light" w:hAnsi="Poppins Light" w:cs="Poppins Light" w:eastAsia="Poppins Light"/>
        </w:rPr>
        <w:pStyle w:val="P68B1DB1-Normal5"/>
      </w:pPr>
      <w:r>
        <w:t xml:space="preserve">As limitações de responsabilidade acordadas no presente Acordo aplicar-se-ão igualmente a qualquer responsabilidade pessoal dos órgãos de administração e funcionários das partes.</w:t>
      </w:r>
    </w:p>
    <w:p w14:paraId="00000066">
      <w:pPr>
        <w:numPr>
          <w:ilvl w:val="1"/>
          <w:numId w:val="1"/>
        </w:numPr>
        <w:spacing w:line="276" w:lineRule="auto"/>
        <w:ind w:left="210" w:hanging="120"/>
        <w:jc w:val="both"/>
        <w:rPr>
          <w:rFonts w:ascii="Poppins Light" w:hAnsi="Poppins Light" w:cs="Poppins Light" w:eastAsia="Poppins Light"/>
        </w:rPr>
        <w:pStyle w:val="P68B1DB1-Normal5"/>
      </w:pPr>
      <w:r>
        <w:t xml:space="preserve">A responsabilidade por danos decorrentes ou relacionados com o Contrato, com exceção  da responsabilidade nos termos da Seção 9.1 (i), prescreve 12 meses após o surgimento da  reclamação, independentemente do conhecimento dos fatos subjacentes.</w:t>
      </w:r>
    </w:p>
    <w:p w14:paraId="00000067">
      <w:pPr>
        <w:numPr>
          <w:ilvl w:val="1"/>
          <w:numId w:val="1"/>
        </w:numPr>
        <w:spacing w:line="276" w:lineRule="auto"/>
        <w:ind w:left="210" w:hanging="120"/>
        <w:jc w:val="both"/>
        <w:rPr>
          <w:rFonts w:ascii="Poppins Light" w:hAnsi="Poppins Light" w:cs="Poppins Light" w:eastAsia="Poppins Light"/>
        </w:rPr>
        <w:pStyle w:val="P68B1DB1-Normal5"/>
      </w:pPr>
      <w:r>
        <w:t xml:space="preserve">O Parceiro reconhece e aceita o risco de que os valores a pagar nos termos do Contrato possam ser influenciados por terceiros que gerem impressões, cliques e visualizações para fins indevidos ou por outras manipulações. ShowHeroes não assume qualquer responsabilidade  perante o Parceiro pelas circunstâncias acima.  </w:t>
      </w:r>
    </w:p>
    <w:p w14:paraId="00000068">
      <w:pPr>
        <w:numPr>
          <w:ilvl w:val="1"/>
          <w:numId w:val="1"/>
        </w:numPr>
        <w:spacing w:line="276" w:lineRule="auto"/>
        <w:ind w:left="210" w:hanging="120"/>
        <w:jc w:val="both"/>
        <w:rPr>
          <w:rFonts w:ascii="Poppins Light" w:hAnsi="Poppins Light" w:cs="Poppins Light" w:eastAsia="Poppins Light"/>
        </w:rPr>
        <w:pStyle w:val="P68B1DB1-Normal5"/>
      </w:pPr>
      <w:r>
        <w:t xml:space="preserve">Qualquer responsabilidade da ShowHeroes em relação ao Conteúdo do Cliente, em particular qualquer responsabilidade em relação a erros do Conteúdo do Cliente, bem como danos baseados no fato de o Conteúdo do Cliente ser exibido a terceiros por meio dos Serviços ShowHeroes, é  excluída, O Cliente é o único responsável por garantir que todos os requisitos legais relativos ao conteúdo do anúncio são cumpridos e ele/ela indeniza a ShowHeroes  - sujeito à cláusula 8.4 - de todas as reclamações de terceiros levantadas com a alegação de que o Conteúdo do Cliente é infrator ou ilegal.</w:t>
      </w:r>
    </w:p>
    <w:p w14:paraId="00000069">
      <w:pPr>
        <w:numPr>
          <w:ilvl w:val="1"/>
          <w:numId w:val="1"/>
        </w:numPr>
        <w:spacing w:after="120" w:line="276" w:lineRule="auto"/>
        <w:ind w:left="210" w:hanging="120"/>
        <w:jc w:val="both"/>
        <w:rPr>
          <w:rFonts w:ascii="Poppins Light" w:hAnsi="Poppins Light" w:cs="Poppins Light" w:eastAsia="Poppins Light"/>
        </w:rPr>
        <w:pStyle w:val="P68B1DB1-Normal5"/>
      </w:pPr>
      <w:r>
        <w:t xml:space="preserve">As partes não serão responsáveis uma pela outra na medida em que a execução do Acordo  seja impedida, no todo ou em parte, por circunstâncias fora do seu controle, incluindo, mas não limitado a, casos de força maior, incêndio, tempestade, inundação, terremoto, explosão, acidente, atos do inimigo  público, guerra, rebelião, insurreição, sabotagem, epidemias, pandemias, bloqueios,  restrições de quarentena, medidas semelhantes, disputas trabalhistas fora das operações das partes,  escassez de mão de obra, escassez de energia, embargos de transporte, falha ou atraso no transporte, qualquer ato ou omissão (incluindo leis, regulamentos, desaprovações ou não aprovações) de qualquer governo ou autoridade governamental ("Força Maior"). Enquanto durar um evento de força maior, as obrigações de desempenho afetadas ficam suspensas.</w:t>
      </w:r>
    </w:p>
    <w:p w14:paraId="0000006A">
      <w:pPr>
        <w:pStyle w:val="P68B1DB1-Heading56"/>
        <w:numPr>
          <w:ilvl w:val="0"/>
          <w:numId w:val="1"/>
        </w:numPr>
        <w:spacing w:line="276" w:lineRule="auto"/>
        <w:ind w:left="270" w:hanging="180"/>
        <w:jc w:val="both"/>
        <w:rPr>
          <w:rFonts w:ascii="Poppins" w:hAnsi="Poppins" w:cs="Poppins" w:eastAsia="Poppins"/>
          <w:b w:val="1"/>
          <w:color w:val="0b3144"/>
          <w:sz w:val="22"/>
          <w:szCs w:val="22"/>
        </w:rPr>
      </w:pPr>
      <w:r>
        <w:t xml:space="preserve">Proteção de dados</w:t>
      </w:r>
    </w:p>
    <w:p w14:paraId="0000006B">
      <w:pPr>
        <w:numPr>
          <w:ilvl w:val="1"/>
          <w:numId w:val="1"/>
        </w:numPr>
        <w:spacing w:after="120" w:line="276" w:lineRule="auto"/>
        <w:ind w:left="210" w:hanging="120"/>
        <w:jc w:val="both"/>
        <w:rPr>
          <w:rFonts w:ascii="Poppins Light" w:hAnsi="Poppins Light" w:cs="Poppins Light" w:eastAsia="Poppins Light"/>
        </w:rPr>
        <w:pStyle w:val="P68B1DB1-Normal4"/>
      </w:pPr>
      <w:r>
        <w:t xml:space="preserve">As Partes comprometem-se a cumprir todas as disposições legais aplicáveis e ordens oficiais relativas às Leis de proteção de dados e à proteção dos direitos pessoais.</w:t>
      </w:r>
    </w:p>
    <w:p w14:paraId="0000006C">
      <w:pPr>
        <w:numPr>
          <w:ilvl w:val="1"/>
          <w:numId w:val="1"/>
        </w:numPr>
        <w:spacing w:after="120" w:line="276" w:lineRule="auto"/>
        <w:ind w:left="210" w:hanging="120"/>
        <w:jc w:val="both"/>
        <w:rPr>
          <w:rFonts w:ascii="Poppins Light" w:hAnsi="Poppins Light" w:cs="Poppins Light" w:eastAsia="Poppins Light"/>
        </w:rPr>
        <w:pStyle w:val="P68B1DB1-Normal4"/>
      </w:pPr>
      <w:r>
        <w:t xml:space="preserve">A ShowHeroes disponibilizará ao Cliente, na seção apropriada do Site, a Política de Privacidade, que constitui parte integrante e substancial destes T&amp;C. O Cliente declara ter lido e aceitado a política de proteção de dados da ShowHeroes disponível em: SHG Privacy Policy.</w:t>
      </w:r>
    </w:p>
    <w:p w14:paraId="0000006D">
      <w:pPr>
        <w:numPr>
          <w:ilvl w:val="1"/>
          <w:numId w:val="1"/>
        </w:numPr>
        <w:spacing w:after="120" w:line="276" w:lineRule="auto"/>
        <w:ind w:left="210" w:hanging="120"/>
        <w:jc w:val="both"/>
        <w:rPr>
          <w:rFonts w:ascii="Poppins Light" w:hAnsi="Poppins Light" w:cs="Poppins Light" w:eastAsia="Poppins Light"/>
        </w:rPr>
        <w:pStyle w:val="P68B1DB1-Normal4"/>
      </w:pPr>
      <w:r>
        <w:t xml:space="preserve">O Cliente concorda em inserir sua política de privacidade e políticas de cookies nos Meios Digitais, em conformidade com todas e quaisquer Leis de Proteção de Dados aplicáveis e legislação e diretrizes em vigor relativas ao processamento de dados pessoais. Além disso, o Cliente concorda em implementar uma CMP (Plataforma de Gerenciamento de Consentimento) na Mídia Digital, de acordo com as diretrizes publicadas pelo IAB Europe (Transparency and Consent Framework, TCF).</w:t>
      </w:r>
    </w:p>
    <w:p w14:paraId="0000006E">
      <w:pPr>
        <w:numPr>
          <w:ilvl w:val="1"/>
          <w:numId w:val="1"/>
        </w:numPr>
        <w:spacing w:after="120" w:line="276" w:lineRule="auto"/>
        <w:ind w:left="210" w:hanging="120"/>
        <w:jc w:val="both"/>
        <w:rPr>
          <w:rFonts w:ascii="Poppins Light" w:hAnsi="Poppins Light" w:cs="Poppins Light" w:eastAsia="Poppins Light"/>
        </w:rPr>
        <w:pStyle w:val="P68B1DB1-Normal4"/>
      </w:pPr>
      <w:r>
        <w:t xml:space="preserve">O Cliente concede à ShowHeroes uma licença perpétua, irrevogável, mundial, livre de royalties, transferível e sublicenciável para usar, reproduzir, modificar, criar trabalhos derivados, distribuir e explorar de outra forma todos os dados coletados, gerados, transmitidos ou recebidos pelo Cliente nos termos deste Contrato, incluindo, sem limitação, dados de utilizador, dados de visualização, dados de dispositivo, dados contextuais, dados de anúncios e quaisquer outros dados relacionados com a prestação de serviços ao abrigo deste Contrato (coletivamente, "Dados Licenciados"), para os seguintes fins: (a) Os fins identificados no Contrato de Processamento de Dados, quando aplicável; (b) Todos os fins relevantes para o exercício adequado dos direitos e obrigações da ShowHeroes ao abrigo deste Contrato; e (c) Desenvolver, melhorar e fornecer ofertas de serviços da ShowHeroes. Esta licença sobreviverá a qualquer rescisão ou expiração deste Contrato. A ShowHeroes pode sublicenciar ou transferir os Dados Licenciados para afiliados, fornecedores e outros terceiros conforme necessário para exercer os direitos aqui concedidos.</w:t>
      </w:r>
    </w:p>
    <w:p w14:paraId="0000006F">
      <w:pPr>
        <w:numPr>
          <w:ilvl w:val="1"/>
          <w:numId w:val="1"/>
        </w:numPr>
        <w:spacing w:after="120" w:line="276" w:lineRule="auto"/>
        <w:ind w:left="210" w:hanging="120"/>
        <w:jc w:val="both"/>
        <w:rPr>
          <w:rFonts w:ascii="Poppins Light" w:hAnsi="Poppins Light" w:cs="Poppins Light" w:eastAsia="Poppins Light"/>
        </w:rPr>
        <w:pStyle w:val="P68B1DB1-Normal4"/>
      </w:pPr>
      <w:r>
        <w:t xml:space="preserve">O Cliente reconhece e concorda que a ShowHeroes pode colocar ou fazer colocar tecnologias de rastreamento (tags/pixels) da ShowHeroes ou de parceiros terceirizados da ShowHeroes nas Propriedades do Cliente para fornecer os Serviços ShowHeroes. O Cliente concorda em remover as tecnologias de rastreamento da ShowHeroes (bem como de parceiros third party da ShowHeroes, se aplicável) das Propriedades do Cliente dentro de dez (10) dias após deixarem de ser utilizadas, ou um prazo mais curto conforme necessário para cumprir as Leis de Proteção de Dados aplicáveis.</w:t>
      </w:r>
    </w:p>
    <w:p w14:paraId="00000070">
      <w:pPr>
        <w:numPr>
          <w:ilvl w:val="1"/>
          <w:numId w:val="1"/>
        </w:numPr>
        <w:spacing w:after="120" w:line="276" w:lineRule="auto"/>
        <w:ind w:left="210" w:hanging="120"/>
        <w:jc w:val="both"/>
        <w:rPr>
          <w:rFonts w:ascii="Poppins Light" w:hAnsi="Poppins Light" w:cs="Poppins Light" w:eastAsia="Poppins Light"/>
        </w:rPr>
        <w:pStyle w:val="P68B1DB1-Normal4"/>
      </w:pPr>
      <w:r>
        <w:t xml:space="preserve">O Cliente garantirá que informações e opções adequadas sejam fornecidas aos Usuários de acordo com as Leis de Proteção de Dados aplicáveis antes do uso de tecnologias de rastreamento de terceiros ou qualquer coleta de dados nas Propriedades do Cliente. O Cliente fornecerá aos Usuários políticas de privacidade facilmente acessíveis e abrangentes (incluindo a política de privacidade da ShowHeroes, que pode ser acessada através do link https: //www.ShowHeroes.com/privacy-policy/) e avisos de privacidade que estejam em conformidade com as Leis de Proteção de Dados aplicáveis e incluem todas as divulgações necessárias, como uma descrição do tipo de dados que podem ser coletados, uma explicação de como e para que finalidade os dados coletados serão usados e como isso afeta a experiência de navegação do usuário ou transferidos para terceiros e um link claramente visível para um mecanismo pelo qual o usuário pode optar por não participar dessa coleta de dados.</w:t>
      </w:r>
    </w:p>
    <w:p w14:paraId="00000071">
      <w:pPr>
        <w:numPr>
          <w:ilvl w:val="1"/>
          <w:numId w:val="1"/>
        </w:numPr>
        <w:spacing w:after="120" w:line="276" w:lineRule="auto"/>
        <w:ind w:left="210" w:hanging="120"/>
        <w:jc w:val="both"/>
        <w:rPr>
          <w:rFonts w:ascii="Poppins Light" w:hAnsi="Poppins Light" w:cs="Poppins Light" w:eastAsia="Poppins Light"/>
        </w:rPr>
        <w:pStyle w:val="P68B1DB1-Normal4"/>
      </w:pPr>
      <w:r>
        <w:t xml:space="preserve">Na medida exigida pelas Leis de Proteção de Dados aplicáveis, o Cliente deverá obter o consentimento legalmente válido do Usuário antes da colocação das tecnologias de rastreamento e da coleta e processamento dos dados pessoais do Usuário. Ao obter o consentimento, o Cliente deverá garantir que (a) o consentimento seja documentado e armazenado, (b) o Usuário seja claramente informado sobre os fins específicos para os quais seus dados serão processados, incluindo como eles podem ser usados para publicidade direcionada ou compartilhados com terceiros, e (c) o Usuário receba um mecanismo fácil para retirar o consentimento. O Cliente deverá manter a evidência do consentimento do Usuário e disponibilizá-la à ShowHeroes mediante solicitação para que a ShowHeroes possa demonstrar conformidade com as Leis de Proteção de Dados aplicáveis. Para evitar dúvidas, o Cliente é o único responsável pela precisão, qualidade e legalidade de seus Dados de Primeira Parte e pelos meios pelos quais seus Dados de Primeira Parte são coletados, adquiridos e usados. O Cliente foi informado de que a ShowHeroes recomenda a participação em uma estrutura padronizada de transparência e consentimento do setor (como aquelas mantidas pelo IAB) para esse fim.</w:t>
      </w:r>
    </w:p>
    <w:p w14:paraId="00000072">
      <w:pPr>
        <w:numPr>
          <w:ilvl w:val="1"/>
          <w:numId w:val="1"/>
        </w:numPr>
        <w:spacing w:after="120" w:line="276" w:lineRule="auto"/>
        <w:ind w:left="210" w:hanging="120"/>
        <w:jc w:val="both"/>
        <w:rPr>
          <w:rFonts w:ascii="Poppins Light" w:hAnsi="Poppins Light" w:cs="Poppins Light" w:eastAsia="Poppins Light"/>
        </w:rPr>
        <w:pStyle w:val="P68B1DB1-Normal4"/>
      </w:pPr>
      <w:r>
        <w:t xml:space="preserve">Salvo disposição expressa em contrário no Contrato, o Cliente pode usar suas próprias tecnologias de rastreamento ou as de seus parceiros terceirizados exclusivamente com o objetivo de ativar os Serviços ShowHeroes. A este respeito, o Cliente é e continuará a ser o único responsável pelo cumprimento de todos os requisitos legais de processamento. O Cliente não pode (a) revender, alugar, arrendar, sublicenciar ou transferir para terceiros quaisquer dados fornecidos pela ShowHeroes ou quaisquer dados de third party fornecidos através dos Serviços ShowHeroes, (b) usar tais dados de qualquer outra forma que não seja para fins de marketing e entrega de anúncios on-line, ou (c) mesclar ou combinar tais dados com informações pessoalmente identificáveis.</w:t>
      </w:r>
    </w:p>
    <w:p w14:paraId="00000073">
      <w:pPr>
        <w:numPr>
          <w:ilvl w:val="1"/>
          <w:numId w:val="1"/>
        </w:numPr>
        <w:spacing w:after="120" w:line="276" w:lineRule="auto"/>
        <w:ind w:left="210" w:hanging="120"/>
        <w:jc w:val="both"/>
        <w:rPr>
          <w:rFonts w:ascii="Poppins Light" w:hAnsi="Poppins Light" w:cs="Poppins Light" w:eastAsia="Poppins Light"/>
        </w:rPr>
        <w:pStyle w:val="P68B1DB1-Normal4"/>
      </w:pPr>
      <w:r>
        <w:t xml:space="preserve">Caso o Cliente utilize terceiros para fornecer os serviços contemplados neste Contrato, o Cliente garante que tais terceiros cumprirão todas e quaisquer obrigações estabelecidas neste Contrato. O Cliente permanecerá totalmente responsável por quaisquer atos ou omissões de tais terceiros e deverá indemnizar, defender e isentar a ShowHeroes de e contra todas e quaisquer reclamações, danos, perdas, responsabilidades, custos e despesas (incluindo honorários advocatícios razoáveis) decorrentes ou relacionados com o incumprimento por tais terceiros dos termos deste Acordo.</w:t>
      </w:r>
    </w:p>
    <w:p w14:paraId="00000074">
      <w:pPr>
        <w:numPr>
          <w:ilvl w:val="1"/>
          <w:numId w:val="1"/>
        </w:numPr>
        <w:spacing w:after="120" w:lineRule="auto"/>
        <w:ind w:left="210" w:hanging="120"/>
        <w:jc w:val="both"/>
        <w:rPr>
          <w:rFonts w:ascii="Poppins Light" w:hAnsi="Poppins Light" w:cs="Poppins Light" w:eastAsia="Poppins Light"/>
        </w:rPr>
        <w:pStyle w:val="P68B1DB1-Normal4"/>
      </w:pPr>
      <w:r>
        <w:t xml:space="preserve">Em nenhum caso a ShowHeroes ou o Cliente processarão qualquer informação pessoal identificável (PII) sob este Acordo. O Cliente garante que não irá recolher, transmitir ou fornecer qualquer PII à ShowHeroes e deverá garantir que o seu uso dos serviços ShowHeroes não resulte no processamento de PII.</w:t>
      </w:r>
    </w:p>
    <w:p w14:paraId="00000075">
      <w:pPr>
        <w:numPr>
          <w:ilvl w:val="1"/>
          <w:numId w:val="1"/>
        </w:numPr>
        <w:spacing w:after="120" w:line="276" w:lineRule="auto"/>
        <w:ind w:left="210" w:hanging="120"/>
        <w:jc w:val="both"/>
        <w:rPr>
          <w:rFonts w:ascii="Poppins Light" w:hAnsi="Poppins Light" w:cs="Poppins Light" w:eastAsia="Poppins Light"/>
        </w:rPr>
        <w:pStyle w:val="P68B1DB1-Normal4"/>
      </w:pPr>
      <w:r>
        <w:t xml:space="preserve">A ShowHeroes reserva-se o direito de realizar auditorias sobre o cumprimento pelo Cliente do disposto no artigo 9.º. Em caso de incumprimento, a ShowHeroes bloqueará a conta do Cliente e o acesso à Plataforma suspendendo o serviço, sem prejuízo do direito da ShowHeroes de rescindir o contrato nos termos do artigo 12.º anterior.</w:t>
      </w:r>
    </w:p>
    <w:p w14:paraId="00000076">
      <w:pPr>
        <w:pStyle w:val="P68B1DB1-Heading513"/>
        <w:numPr>
          <w:ilvl w:val="0"/>
          <w:numId w:val="1"/>
        </w:numPr>
        <w:spacing w:line="276" w:lineRule="auto"/>
        <w:ind w:left="270" w:hanging="180"/>
        <w:jc w:val="both"/>
        <w:rPr>
          <w:rFonts w:ascii="Poppins" w:hAnsi="Poppins" w:cs="Poppins" w:eastAsia="Poppins"/>
          <w:b w:val="1"/>
          <w:color w:val="0b3144"/>
          <w:sz w:val="22"/>
          <w:szCs w:val="22"/>
          <w:highlight w:val="white"/>
        </w:rPr>
      </w:pPr>
      <w:r>
        <w:t xml:space="preserve">Conformidade </w:t>
      </w:r>
    </w:p>
    <w:p w14:paraId="00000077">
      <w:pPr>
        <w:numPr>
          <w:ilvl w:val="1"/>
          <w:numId w:val="1"/>
        </w:numPr>
        <w:spacing w:after="0" w:afterAutospacing="0" w:lineRule="auto"/>
        <w:ind w:left="210" w:hanging="120"/>
        <w:jc w:val="both"/>
        <w:rPr>
          <w:rFonts w:ascii="Poppins Light" w:hAnsi="Poppins Light" w:cs="Poppins Light" w:eastAsia="Poppins Light"/>
          <w:sz w:val="14"/>
          <w:szCs w:val="14"/>
        </w:rPr>
        <w:pStyle w:val="P68B1DB1-Normal4"/>
      </w:pPr>
      <w:r>
        <w:t xml:space="preserve">O Cliente deverá cumprir todas as leis, regulamentos, códigos e sanções aplicáveis relacionados com a regulamentação antissuborno e anticorrupção e notificar imediatamente a ShowHeroes de qualquer violação potencial ou real das leis acima mencionadas em conexão com o desempenho do Cliente do Contrato. </w:t>
      </w:r>
    </w:p>
    <w:p w14:paraId="00000078">
      <w:pPr>
        <w:numPr>
          <w:ilvl w:val="1"/>
          <w:numId w:val="1"/>
        </w:numPr>
        <w:spacing w:after="0" w:afterAutospacing="0" w:lineRule="auto"/>
        <w:ind w:left="210" w:hanging="120"/>
        <w:jc w:val="both"/>
        <w:rPr>
          <w:rFonts w:ascii="Poppins Light" w:hAnsi="Poppins Light" w:cs="Poppins Light" w:eastAsia="Poppins Light"/>
          <w:sz w:val="14"/>
          <w:szCs w:val="14"/>
        </w:rPr>
        <w:pStyle w:val="P68B1DB1-Normal4"/>
      </w:pPr>
      <w:r>
        <w:t xml:space="preserve">O Cliente deverá assegurar que qualquer entidade associada a ele, conforme definido na lei aplicável, que execute serviços relacionados com o Contrato, estará sujeita a termos equivalentes aos do Cliente nos termos da cláusula 11. O Cliente será responsável pelo cumprimento dessas entidades e diretamente responsável perante a ShowHeroes por qualquer violação das suas obrigações ao abrigo das leis antissuborno e anticorrupção. </w:t>
      </w:r>
    </w:p>
    <w:p w14:paraId="00000079">
      <w:pPr>
        <w:numPr>
          <w:ilvl w:val="1"/>
          <w:numId w:val="1"/>
        </w:numPr>
        <w:spacing w:after="120" w:lineRule="auto"/>
        <w:ind w:left="210" w:hanging="120"/>
        <w:jc w:val="both"/>
        <w:rPr>
          <w:rFonts w:ascii="Poppins Light" w:hAnsi="Poppins Light" w:cs="Poppins Light" w:eastAsia="Poppins Light"/>
          <w:sz w:val="14"/>
          <w:szCs w:val="14"/>
        </w:rPr>
        <w:pStyle w:val="P68B1DB1-Normal4"/>
      </w:pPr>
      <w:r>
        <w:t xml:space="preserve">Nem o Cliente, nem seus funcionários e/ou agentes podem cometer atos que possam resultar em processos judiciais por fraude ou violação de um dever fiduciário, insolvência criminal, crimes de concorrência desleal, suborno, corrupção ou crimes semelhantes.</w:t>
      </w:r>
    </w:p>
    <w:p w14:paraId="0000007A">
      <w:pPr>
        <w:pStyle w:val="P68B1DB1-Heading56"/>
        <w:numPr>
          <w:ilvl w:val="0"/>
          <w:numId w:val="1"/>
        </w:numPr>
        <w:spacing w:line="276" w:lineRule="auto"/>
        <w:ind w:left="270" w:hanging="180"/>
        <w:jc w:val="both"/>
        <w:rPr>
          <w:rFonts w:ascii="Poppins" w:hAnsi="Poppins" w:cs="Poppins" w:eastAsia="Poppins"/>
          <w:b w:val="1"/>
          <w:color w:val="0b3144"/>
          <w:sz w:val="22"/>
          <w:szCs w:val="22"/>
        </w:rPr>
      </w:pPr>
      <w:r>
        <w:t xml:space="preserve">Duração e rescisão do contrato</w:t>
      </w:r>
    </w:p>
    <w:p w14:paraId="0000007B">
      <w:pPr>
        <w:numPr>
          <w:ilvl w:val="1"/>
          <w:numId w:val="1"/>
        </w:numPr>
        <w:spacing w:line="276" w:lineRule="auto"/>
        <w:ind w:left="210" w:hanging="120"/>
        <w:jc w:val="both"/>
        <w:rPr>
          <w:rFonts w:ascii="Poppins Light" w:hAnsi="Poppins Light" w:cs="Poppins Light" w:eastAsia="Poppins Light"/>
        </w:rPr>
        <w:pStyle w:val="P68B1DB1-Normal5"/>
      </w:pPr>
      <w:r>
        <w:t xml:space="preserve">O contrato termina no final da campanha e não requer rescisão.</w:t>
      </w:r>
    </w:p>
    <w:p w14:paraId="0000007C">
      <w:pPr>
        <w:numPr>
          <w:ilvl w:val="1"/>
          <w:numId w:val="1"/>
        </w:numPr>
        <w:spacing w:line="276" w:lineRule="auto"/>
        <w:ind w:left="210" w:hanging="120"/>
        <w:jc w:val="both"/>
        <w:rPr>
          <w:rFonts w:ascii="Poppins Light" w:hAnsi="Poppins Light" w:cs="Poppins Light" w:eastAsia="Poppins Light"/>
        </w:rPr>
        <w:pStyle w:val="P68B1DB1-Normal5"/>
      </w:pPr>
      <w:r>
        <w:t xml:space="preserve">O acordo pode ser rescindido por qualquer das partes antes do seu termo por justa causa. Existe uma razão importante, em particular: (a) se a outra parte violar qualquer disposição do Acordo em qualquer aspecto material e não sanar tal violação, na medida em que seja sanável,  dentro de sete (7) dias úteis após notificação por escrito; (b) na ocorrência de um Evento de Força  Maior que se tenha prolongado por pelo menos dois (2) meses; e (c) se a outra parte (i)  interromper ou ameaçar interromper a sua atividade; (ii) entrar em colapso financeiro e  não fornecer garantias para a execução do contrato; iii) for aberto um processo de insolvência sobre os bens da outra parte, o pedido for indeferido  por falta de bens ou for ordenada a administração provisória dos bens para salvaguardar os  bens.</w:t>
      </w:r>
    </w:p>
    <w:p w14:paraId="0000007D">
      <w:pPr>
        <w:numPr>
          <w:ilvl w:val="1"/>
          <w:numId w:val="1"/>
        </w:numPr>
        <w:spacing w:after="120" w:line="276" w:lineRule="auto"/>
        <w:ind w:left="210" w:hanging="120"/>
        <w:jc w:val="both"/>
        <w:rPr>
          <w:rFonts w:ascii="Poppins Light" w:hAnsi="Poppins Light" w:cs="Poppins Light" w:eastAsia="Poppins Light"/>
        </w:rPr>
        <w:pStyle w:val="P68B1DB1-Normal5"/>
      </w:pPr>
      <w:r>
        <w:t xml:space="preserve">A rescisão do Contrato não afetará (independentemente do motivo da rescisão) quaisquer direitos ou obrigações das Partes que tenham surgido antes da data de rescisão ou quaisquer  disposições do Contrato que sejam expressamente ou por sua natureza destinadas a sobreviver  à rescisão do Contrato.</w:t>
      </w:r>
    </w:p>
    <w:p w14:paraId="0000007E">
      <w:pPr>
        <w:pStyle w:val="P68B1DB1-Heading56"/>
        <w:numPr>
          <w:ilvl w:val="0"/>
          <w:numId w:val="1"/>
        </w:numPr>
        <w:spacing w:line="276" w:lineRule="auto"/>
        <w:ind w:left="270" w:hanging="180"/>
        <w:jc w:val="both"/>
        <w:rPr>
          <w:rFonts w:ascii="Poppins" w:hAnsi="Poppins" w:cs="Poppins" w:eastAsia="Poppins"/>
          <w:b w:val="1"/>
          <w:color w:val="0b3144"/>
          <w:sz w:val="22"/>
          <w:szCs w:val="22"/>
        </w:rPr>
      </w:pPr>
      <w:r>
        <w:t>Confidencialidade</w:t>
      </w:r>
    </w:p>
    <w:p w14:paraId="0000007F">
      <w:pPr>
        <w:spacing w:after="120" w:line="276" w:lineRule="auto"/>
        <w:jc w:val="both"/>
        <w:rPr>
          <w:rFonts w:ascii="Poppins Light" w:hAnsi="Poppins Light" w:cs="Poppins Light" w:eastAsia="Poppins Light"/>
          <w:color w:val="0b3144"/>
          <w:sz w:val="16"/>
          <w:szCs w:val="16"/>
        </w:rPr>
        <w:pStyle w:val="P68B1DB1-Normal5"/>
      </w:pPr>
      <w:r>
        <w:t xml:space="preserve">As partes abster-se-ão de divulgar a third party os termos deste Contrato ou qualquer informação confidencial relativa às operações comerciais ou assuntos comerciais da outra parte (incluindo suas afiliadas) que tenha sido disponibilizada a você pela outra parte, exceto aos destinatários  expressamente mencionados neste Contrato ou a outros agentes ou consultores que estejam sob obrigação de  confidencialidade. Se a divulgação de tais informações for exigida por lei ou por solicitação governamental, a outra parte será notificada o mais rápido possível antes da divulgação das informações e, a seu pedido,  receberá assistência para obter proteção legal (provisória) contra a divulgação.</w:t>
      </w:r>
    </w:p>
    <w:p w14:paraId="00000080">
      <w:pPr>
        <w:pStyle w:val="P68B1DB1-Heading56"/>
        <w:numPr>
          <w:ilvl w:val="0"/>
          <w:numId w:val="1"/>
        </w:numPr>
        <w:spacing w:line="276" w:lineRule="auto"/>
        <w:ind w:left="270" w:hanging="180"/>
        <w:jc w:val="both"/>
        <w:rPr>
          <w:rFonts w:ascii="Poppins" w:hAnsi="Poppins" w:cs="Poppins" w:eastAsia="Poppins"/>
          <w:b w:val="1"/>
          <w:color w:val="0b3144"/>
          <w:sz w:val="22"/>
          <w:szCs w:val="22"/>
        </w:rPr>
      </w:pPr>
      <w:r>
        <w:t xml:space="preserve">Nenhuma transferência de direitos ou obrigações para terceiros </w:t>
      </w:r>
    </w:p>
    <w:p w14:paraId="00000081">
      <w:pPr>
        <w:spacing w:after="120" w:line="276" w:lineRule="auto"/>
        <w:ind w:left="45" w:firstLine="0"/>
        <w:jc w:val="both"/>
        <w:rPr>
          <w:rFonts w:ascii="Poppins Light" w:hAnsi="Poppins Light" w:cs="Poppins Light" w:eastAsia="Poppins Light"/>
          <w:color w:val="0b3144"/>
          <w:sz w:val="16"/>
          <w:szCs w:val="16"/>
        </w:rPr>
        <w:pStyle w:val="P68B1DB1-Normal5"/>
      </w:pPr>
      <w:r>
        <w:t xml:space="preserve">O Cliente não pode ceder quaisquer direitos ao abrigo do Contrato, exceto reclamações de pagamento, ou utilizar  subcontratados para cumprir as suas obrigações ao abrigo do presente Contrato sem o consentimento prévio por escrito da ShowHeroes, que só pode ser retido por justa causa.</w:t>
      </w:r>
    </w:p>
    <w:p w14:paraId="00000082">
      <w:pPr>
        <w:pStyle w:val="P68B1DB1-Heading56"/>
        <w:numPr>
          <w:ilvl w:val="0"/>
          <w:numId w:val="1"/>
        </w:numPr>
        <w:spacing w:line="276" w:lineRule="auto"/>
        <w:ind w:left="270" w:hanging="180"/>
        <w:jc w:val="both"/>
        <w:rPr>
          <w:rFonts w:ascii="Poppins" w:hAnsi="Poppins" w:cs="Poppins" w:eastAsia="Poppins"/>
          <w:b w:val="1"/>
          <w:color w:val="0b3144"/>
          <w:sz w:val="22"/>
          <w:szCs w:val="22"/>
        </w:rPr>
      </w:pPr>
      <w:r>
        <w:t>Seguros</w:t>
      </w:r>
    </w:p>
    <w:p w14:paraId="00000083">
      <w:pPr>
        <w:spacing w:after="120" w:line="276" w:lineRule="auto"/>
        <w:ind w:left="45" w:firstLine="0"/>
        <w:jc w:val="both"/>
        <w:rPr>
          <w:rFonts w:ascii="Poppins Light" w:hAnsi="Poppins Light" w:cs="Poppins Light" w:eastAsia="Poppins Light"/>
          <w:color w:val="0b3144"/>
          <w:sz w:val="16"/>
          <w:szCs w:val="16"/>
        </w:rPr>
        <w:pStyle w:val="P68B1DB1-Normal5"/>
      </w:pPr>
      <w:r>
        <w:t xml:space="preserve">Ambas as partes confirmam ter contratado um seguro de responsabilidade civil com uma cobertura de, pelo menos, um milhão de dólares americanos (ou o equivalente noutra moeda) e comprometem-se a mantê-lo durante todo o período de vigência do contrato e a informar a outra parte de quaisquer alterações materiais.</w:t>
      </w:r>
    </w:p>
    <w:p w14:paraId="00000084">
      <w:pPr>
        <w:pStyle w:val="P68B1DB1-Heading56"/>
        <w:numPr>
          <w:ilvl w:val="0"/>
          <w:numId w:val="1"/>
        </w:numPr>
        <w:spacing w:line="276" w:lineRule="auto"/>
        <w:ind w:left="270" w:hanging="180"/>
        <w:jc w:val="both"/>
        <w:rPr>
          <w:rFonts w:ascii="Poppins" w:hAnsi="Poppins" w:cs="Poppins" w:eastAsia="Poppins"/>
          <w:b w:val="1"/>
          <w:color w:val="0b3144"/>
          <w:sz w:val="22"/>
          <w:szCs w:val="22"/>
        </w:rPr>
      </w:pPr>
      <w:r>
        <w:t xml:space="preserve">Política de remoção</w:t>
      </w:r>
    </w:p>
    <w:p w14:paraId="00000085">
      <w:pPr>
        <w:jc w:val="both"/>
        <w:rPr>
          <w:rFonts w:ascii="Poppins Light" w:hAnsi="Poppins Light" w:cs="Poppins Light" w:eastAsia="Poppins Light"/>
          <w:color w:val="0b3144"/>
          <w:sz w:val="16"/>
          <w:szCs w:val="16"/>
        </w:rPr>
        <w:pStyle w:val="P68B1DB1-Normal5"/>
      </w:pPr>
      <w:r>
        <w:t xml:space="preserve">Se a ShowHeroes tomar conhecimento de uma violação de segurança da marca durante dias úteis, a ShowHeroes retirará o anúncio mal colocado até às 12 horas, hora local; se a notificação por escrito for recebida durante fins de semana ou feriados, a ShowHeroes retirará o anúncio mal colocado até às 12 horas, hora local, do dia útil seguinte. A ShowHeroes investigará totalmente a causa da violação e tomará todas as ações necessárias para evitar uma recorrência. </w:t>
      </w:r>
    </w:p>
    <w:p w14:paraId="00000086">
      <w:pPr>
        <w:jc w:val="both"/>
        <w:rPr>
          <w:rFonts w:ascii="Poppins Light" w:hAnsi="Poppins Light" w:cs="Poppins Light" w:eastAsia="Poppins Light"/>
          <w:color w:val="0b3144"/>
          <w:sz w:val="16"/>
          <w:szCs w:val="16"/>
        </w:rPr>
      </w:pPr>
    </w:p>
    <w:p w14:paraId="00000087">
      <w:pPr>
        <w:jc w:val="both"/>
        <w:rPr>
          <w:rFonts w:ascii="Poppins Light" w:hAnsi="Poppins Light" w:cs="Poppins Light" w:eastAsia="Poppins Light"/>
          <w:color w:val="0b3144"/>
          <w:sz w:val="16"/>
          <w:szCs w:val="16"/>
        </w:rPr>
        <w:pStyle w:val="P68B1DB1-Normal5"/>
      </w:pPr>
      <w:r>
        <w:t xml:space="preserve">Os clientes de autoatendimento podem pausar a entrega dos anúncios fazendo login na plataforma ShowHeroes Customer Suite. </w:t>
      </w:r>
    </w:p>
    <w:p w14:paraId="00000088">
      <w:pPr>
        <w:pStyle w:val="P68B1DB1-Heading56"/>
        <w:numPr>
          <w:ilvl w:val="0"/>
          <w:numId w:val="1"/>
        </w:numPr>
        <w:spacing w:line="276" w:lineRule="auto"/>
        <w:ind w:left="270" w:hanging="180"/>
        <w:jc w:val="both"/>
        <w:rPr>
          <w:rFonts w:ascii="Poppins" w:hAnsi="Poppins" w:cs="Poppins" w:eastAsia="Poppins"/>
          <w:b w:val="1"/>
          <w:color w:val="0b3144"/>
          <w:sz w:val="22"/>
          <w:szCs w:val="22"/>
        </w:rPr>
      </w:pPr>
      <w:r>
        <w:t>Miscelânea</w:t>
      </w:r>
    </w:p>
    <w:p w14:paraId="00000089">
      <w:pPr>
        <w:numPr>
          <w:ilvl w:val="1"/>
          <w:numId w:val="1"/>
        </w:numPr>
        <w:spacing w:after="120" w:line="276" w:lineRule="auto"/>
        <w:ind w:left="210" w:hanging="120"/>
        <w:jc w:val="both"/>
        <w:rPr>
          <w:rFonts w:ascii="Poppins Light" w:hAnsi="Poppins Light" w:cs="Poppins Light" w:eastAsia="Poppins Light"/>
        </w:rPr>
        <w:pStyle w:val="P68B1DB1-Normal5"/>
      </w:pPr>
      <w:r>
        <w:t xml:space="preserve">O Contrato será regido e interpretado de acordo com a lei alemã,  excluindo a Convenção das Nações Unidas sobre Contratos para a Venda Internacional de Mercadorias (CISG). O local exclusivo de jurisdição para todos os litígios decorrentes ou relacionados com este contrato é Berlim. Não obstante o acima exposto, ShowHeroes reserva-se o direito de intentar uma ação em outros tribunais com jurisdição por lei.</w:t>
      </w:r>
    </w:p>
    <w:p w14:paraId="0000008A">
      <w:pPr>
        <w:spacing w:after="120" w:line="276" w:lineRule="auto"/>
        <w:ind w:left="210" w:firstLine="0"/>
        <w:jc w:val="both"/>
        <w:rPr>
          <w:rFonts w:ascii="Poppins Light" w:hAnsi="Poppins Light" w:cs="Poppins Light" w:eastAsia="Poppins Light"/>
          <w:color w:val="0b3144"/>
          <w:sz w:val="16"/>
          <w:szCs w:val="16"/>
        </w:rPr>
        <w:pStyle w:val="P68B1DB1-Normal5"/>
      </w:pPr>
      <w:r>
        <w:t xml:space="preserve">Não foi acordado um procedimento de arbitragem extrajudicial.</w:t>
      </w:r>
    </w:p>
    <w:p w14:paraId="0000008B">
      <w:pPr>
        <w:numPr>
          <w:ilvl w:val="1"/>
          <w:numId w:val="1"/>
        </w:numPr>
        <w:spacing w:line="276" w:lineRule="auto"/>
        <w:ind w:left="210" w:hanging="120"/>
        <w:jc w:val="both"/>
        <w:rPr>
          <w:rFonts w:ascii="Poppins Light" w:hAnsi="Poppins Light" w:cs="Poppins Light" w:eastAsia="Poppins Light"/>
        </w:rPr>
        <w:pStyle w:val="P68B1DB1-Normal5"/>
      </w:pPr>
      <w:r>
        <w:t xml:space="preserve">Declarações relacionadas com este acordo devem ser feitas por escrito para serem efetivas.  Os aditamentos ou alterações ao presente acordo ou a derrogação de disposições individuais devem ser acordados ou confirmados por escrito. Isto não afeta a validade de acordos contratuais individuais nos termos da Seção 305b do Código Civil Alemão (BGB).  </w:t>
      </w:r>
    </w:p>
    <w:p w14:paraId="0000008C">
      <w:pPr>
        <w:numPr>
          <w:ilvl w:val="1"/>
          <w:numId w:val="1"/>
        </w:numPr>
        <w:spacing w:line="276" w:lineRule="auto"/>
        <w:ind w:left="210" w:hanging="120"/>
        <w:jc w:val="both"/>
        <w:rPr>
          <w:rFonts w:ascii="Poppins Light" w:hAnsi="Poppins Light" w:cs="Poppins Light" w:eastAsia="Poppins Light"/>
        </w:rPr>
        <w:pStyle w:val="P68B1DB1-Normal5"/>
      </w:pPr>
      <w:r>
        <w:t xml:space="preserve">Qualquer requisito de forma escrita em conexão com este contrato também será considerado cumprido se transmitido por fax, e-mail ou em qualquer outra forma de texto de acordo  com a Seção 126b do Código Civil Alemão (BGB). As partes acordam em que as OI e  as alterações às OI podem também ser acordados eletronicamente. As notificações e declarações devem ser enviadas para os endereços de contato indicados na OI.</w:t>
      </w:r>
    </w:p>
    <w:p w14:paraId="0000008D">
      <w:pPr>
        <w:numPr>
          <w:ilvl w:val="1"/>
          <w:numId w:val="1"/>
        </w:numPr>
        <w:spacing w:line="276" w:lineRule="auto"/>
        <w:ind w:left="210" w:hanging="120"/>
        <w:jc w:val="both"/>
        <w:rPr>
          <w:rFonts w:ascii="Poppins Light" w:hAnsi="Poppins Light" w:cs="Poppins Light" w:eastAsia="Poppins Light"/>
        </w:rPr>
        <w:pStyle w:val="P68B1DB1-Normal5"/>
      </w:pPr>
      <w:r>
        <w:t xml:space="preserve">Estes Termos e condições gerais prevalecem sobre quaisquer declarações  divergentes feitas pelo cliente na OI; em particular, o cliente reconhece que  os seus termos e condições gerais de compra não se tornam parte do contrato. Para evitar dúvidas, quaisquer declarações unilaterais feitas pelo cliente no IO ou em qualquer outro  documento não se tornarão parte do contrato, mesmo que a ShowHeroes não se oponha expressamente às mesmas. Apenas estes Termos e Condições Gerais e as outras partes do Acordo fornecidas pela ShowHeroes são juridicamente vinculativas.</w:t>
      </w:r>
    </w:p>
    <w:p w14:paraId="0000008E">
      <w:pPr>
        <w:numPr>
          <w:ilvl w:val="1"/>
          <w:numId w:val="1"/>
        </w:numPr>
        <w:spacing w:line="276" w:lineRule="auto"/>
        <w:ind w:left="210" w:hanging="120"/>
        <w:jc w:val="both"/>
        <w:rPr>
          <w:rFonts w:ascii="Poppins Light" w:hAnsi="Poppins Light" w:cs="Poppins Light" w:eastAsia="Poppins Light"/>
        </w:rPr>
        <w:pStyle w:val="P68B1DB1-Normal5"/>
      </w:pPr>
      <w:r>
        <w:t xml:space="preserve">O Acordo reflete plenamente os acordos das Partes no que respeita ao objeto do Acordo. Não existem acordos acessórios. Todos os acordos ou declarações anteriores das partes, sob qualquer forma, relativos aos Serviços ShowHeroes serão nulos após a conclusão do Acordo. Se qualquer disposição do Contrato for considerada inválida ou inexequível, tal não afetará a validade e  exequibilidade das restantes disposições. A disposição inválida ou inexequível será substituída pela disposição válida e exequível cujo conteúdo regulamentar se aproxime mais do objetivo económico pretendido pelas partes com a disposição original. O mesmo  se aplica em caso de lacuna regulamentar. O Acordo reflete plenamente os acordos das Partes no que respeita ao objeto do Acordo. Não existem acordos acessórios. Todos os acordos ou declarações anteriores das partes, independentemente da forma,  relacionados com a Plataforma deixarão de ter validade após a celebração do Acordo.</w:t>
      </w:r>
    </w:p>
    <w:p w14:paraId="0000008F">
      <w:pPr>
        <w:numPr>
          <w:ilvl w:val="1"/>
          <w:numId w:val="1"/>
        </w:numPr>
        <w:spacing w:line="276" w:lineRule="auto"/>
        <w:ind w:left="210" w:hanging="120"/>
        <w:jc w:val="both"/>
        <w:rPr>
          <w:rFonts w:ascii="Poppins Light" w:hAnsi="Poppins Light" w:cs="Poppins Light" w:eastAsia="Poppins Light"/>
        </w:rPr>
        <w:pStyle w:val="P68B1DB1-Normal5"/>
      </w:pPr>
      <w:r>
        <w:t xml:space="preserve">A renúncia à reivindicação de direitos ou reclamações em conexão com o Acordo não  constitui uma renúncia a tais direitos ou reclamações para o futuro.</w:t>
      </w:r>
    </w:p>
    <w:p w14:paraId="00000090">
      <w:pPr>
        <w:numPr>
          <w:ilvl w:val="1"/>
          <w:numId w:val="1"/>
        </w:numPr>
        <w:spacing w:after="120" w:line="276" w:lineRule="auto"/>
        <w:ind w:left="210" w:hanging="120"/>
        <w:jc w:val="both"/>
        <w:rPr>
          <w:rFonts w:ascii="Poppins Light" w:hAnsi="Poppins Light" w:cs="Poppins Light" w:eastAsia="Poppins Light"/>
        </w:rPr>
        <w:pStyle w:val="P68B1DB1-Normal5"/>
      </w:pPr>
      <w:r>
        <w:t xml:space="preserve">O acordo estabelece exclusivamente direitos e obrigações na relação entre  as partes. O acordo não cria quaisquer direitos para terceiros que não sejam partes  nem para os seus sucessores legais.</w:t>
      </w:r>
    </w:p>
    <w:p w14:paraId="00000091">
      <w:pPr>
        <w:spacing w:after="120" w:line="276" w:lineRule="auto"/>
        <w:ind w:left="210" w:firstLine="0"/>
        <w:jc w:val="both"/>
        <w:rPr>
          <w:rFonts w:ascii="Poppins Light" w:hAnsi="Poppins Light" w:cs="Poppins Light" w:eastAsia="Poppins Light"/>
          <w:color w:val="0b3144"/>
          <w:sz w:val="16"/>
          <w:szCs w:val="16"/>
        </w:rPr>
      </w:pPr>
    </w:p>
    <w:p w14:paraId="00000092">
      <w:pPr>
        <w:spacing w:after="120" w:line="276" w:lineRule="auto"/>
        <w:jc w:val="both"/>
        <w:rPr>
          <w:rFonts w:ascii="Poppins Light" w:hAnsi="Poppins Light" w:cs="Poppins Light" w:eastAsia="Poppins Light"/>
          <w:color w:val="0b3144"/>
          <w:sz w:val="16"/>
          <w:szCs w:val="16"/>
        </w:rPr>
      </w:pPr>
    </w:p>
    <w:p w14:paraId="00000093">
      <w:pPr>
        <w:spacing w:after="120" w:line="276" w:lineRule="auto"/>
        <w:jc w:val="both"/>
        <w:rPr>
          <w:rFonts w:ascii="Poppins Light" w:hAnsi="Poppins Light" w:cs="Poppins Light" w:eastAsia="Poppins Light"/>
          <w:color w:val="0b3144"/>
          <w:sz w:val="16"/>
          <w:szCs w:val="16"/>
        </w:rPr>
      </w:pPr>
    </w:p>
    <w:p w14:paraId="00000094"/>
    <w:sectPr>
      <w:type w:val="continuous"/>
      <w:pgSz w:h="15840" w:w="12240" w:orient="portrait"/>
      <w:pgMar w:bottom="1440" w:top="1700" w:left="1440" w:right="1440" w:header="720" w:footer="720"/>
      <w:cols w:equalWidth="0" w:num="2">
        <w:col w:space="720" w:w="4320"/>
        <w:col w:space="0" w:w="432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oppins Ligh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14:paraId="00000095">
    <w:pPr>
      <w:spacing w:after="120" w:line="276" w:lineRule="auto"/>
      <w:jc w:val="right"/>
      <w:pStyle w:val="P68B1DB1-Normal14"/>
    </w:pPr>
    <w:r>
      <w:drawing>
        <wp:anchor allowOverlap="1" behindDoc="1" distB="0" distT="0" distL="0" distR="0" hidden="0" layoutInCell="1" locked="0" relativeHeight="0" simplePos="0">
          <wp:simplePos x="0" y="0"/>
          <wp:positionH relativeFrom="page">
            <wp:posOffset>590550</wp:posOffset>
          </wp:positionH>
          <wp:positionV relativeFrom="page">
            <wp:posOffset>396934</wp:posOffset>
          </wp:positionV>
          <wp:extent cx="1423988" cy="288188"/>
          <wp:effectExtent b="0" l="0" r="0" t="0"/>
          <wp:wrapNone/>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23988" cy="288188"/>
                  </a:xfrm>
                  <a:prstGeom prst="rect"/>
                  <a:ln/>
                </pic:spPr>
              </pic:pic>
            </a:graphicData>
          </a:graphic>
        </wp:anchor>
      </w:drawing>
      <w:t xml:space="preserve">novembro de 2024</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right"/>
      <w:pPr>
        <w:ind w:left="270" w:hanging="180"/>
      </w:pPr>
      <w:rPr>
        <w:rFonts w:ascii="Arial" w:cs="Arial" w:eastAsia="Arial" w:hAnsi="Arial"/>
        <w:b w:val="1"/>
        <w:sz w:val="24"/>
        <w:szCs w:val="24"/>
        <w:u w:val="none"/>
      </w:rPr>
    </w:lvl>
    <w:lvl w:ilvl="1">
      <w:start w:val="1"/>
      <w:numFmt w:val="decimal"/>
      <w:lvlText w:val="%1.%2."/>
      <w:lvlJc w:val="right"/>
      <w:pPr>
        <w:ind w:left="210" w:hanging="120"/>
      </w:pPr>
      <w:rPr>
        <w:rFonts w:ascii="Poppins" w:cs="Poppins" w:eastAsia="Poppins" w:hAnsi="Poppins"/>
        <w:b w:val="0"/>
        <w:color w:val="0b3144"/>
        <w:sz w:val="16"/>
        <w:szCs w:val="16"/>
        <w:highlight w:val="white"/>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pPrDefault>
      <w:pPr>
        <w:spacing w:line="276" w:lineRule="auto"/>
      </w:pPr>
    </w:pPrDefault>
    <w:rPrDefault>
      <w:rPr>
        <w:rFonts w:ascii="Arial" w:hAnsi="Arial" w:cs="Arial" w:eastAsia="Arial"/>
        <w:sz w:val="22"/>
        <w:szCs w:val="22"/>
      </w:rPr>
    </w:r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hAnsi="Arial" w:cs="Arial" w:eastAsia="Arial"/>
      <w:i w:val="0"/>
      <w:color w:val="666666"/>
      <w:sz w:val="30"/>
      <w:szCs w:val="30"/>
    </w:rPr>
  </w:style>
  <w:style w:type="paragraph" w:styleId="P68B1DB1-Title1">
    <w:name w:val="P68B1DB1-Title1"/>
    <w:basedOn w:val="Title"/>
    <w:rPr>
      <w:rFonts w:ascii="Poppins" w:hAnsi="Poppins" w:cs="Poppins" w:eastAsia="Poppins"/>
      <w:b w:val="1"/>
      <w:color w:val="0b3144"/>
      <w:sz w:val="34"/>
      <w:szCs w:val="34"/>
    </w:rPr>
  </w:style>
  <w:style w:type="paragraph" w:styleId="P68B1DB1-Normal2">
    <w:name w:val="P68B1DB1-Normal2"/>
    <w:basedOn w:val="Normal"/>
    <w:rPr>
      <w:rFonts w:ascii="Poppins" w:hAnsi="Poppins" w:cs="Poppins" w:eastAsia="Poppins"/>
      <w:b w:val="1"/>
      <w:sz w:val="20"/>
      <w:szCs w:val="20"/>
    </w:rPr>
  </w:style>
  <w:style w:type="paragraph" w:styleId="P68B1DB1-Normal3">
    <w:name w:val="P68B1DB1-Normal3"/>
    <w:basedOn w:val="Normal"/>
    <w:rPr>
      <w:rFonts w:ascii="Poppins Light" w:hAnsi="Poppins Light" w:cs="Poppins Light" w:eastAsia="Poppins Light"/>
      <w:sz w:val="16"/>
      <w:szCs w:val="16"/>
    </w:rPr>
  </w:style>
  <w:style w:type="paragraph" w:styleId="P68B1DB1-Normal4">
    <w:name w:val="P68B1DB1-Normal4"/>
    <w:basedOn w:val="Normal"/>
    <w:rPr>
      <w:rFonts w:ascii="Poppins Light" w:hAnsi="Poppins Light" w:cs="Poppins Light" w:eastAsia="Poppins Light"/>
      <w:color w:val="0b3144"/>
      <w:sz w:val="16"/>
      <w:szCs w:val="16"/>
      <w:highlight w:val="white"/>
    </w:rPr>
  </w:style>
  <w:style w:type="paragraph" w:styleId="P68B1DB1-Normal5">
    <w:name w:val="P68B1DB1-Normal5"/>
    <w:basedOn w:val="Normal"/>
    <w:rPr>
      <w:rFonts w:ascii="Poppins Light" w:hAnsi="Poppins Light" w:cs="Poppins Light" w:eastAsia="Poppins Light"/>
      <w:color w:val="0b3144"/>
      <w:sz w:val="16"/>
      <w:szCs w:val="16"/>
    </w:rPr>
  </w:style>
  <w:style w:type="paragraph" w:styleId="P68B1DB1-Heading56">
    <w:name w:val="P68B1DB1-Heading56"/>
    <w:basedOn w:val="Heading5"/>
    <w:rPr>
      <w:rFonts w:ascii="Poppins" w:hAnsi="Poppins" w:cs="Poppins" w:eastAsia="Poppins"/>
      <w:b w:val="1"/>
      <w:color w:val="0b3144"/>
      <w:sz w:val="20"/>
      <w:szCs w:val="20"/>
    </w:rPr>
  </w:style>
  <w:style w:type="paragraph" w:styleId="P68B1DB1-Normal7">
    <w:name w:val="P68B1DB1-Normal7"/>
    <w:basedOn w:val="Normal"/>
    <w:rPr>
      <w:color w:val="0b3144"/>
      <w:sz w:val="16"/>
      <w:szCs w:val="16"/>
    </w:rPr>
  </w:style>
  <w:style w:type="paragraph" w:styleId="P68B1DB1-Normal8">
    <w:name w:val="P68B1DB1-Normal8"/>
    <w:basedOn w:val="Normal"/>
    <w:rPr>
      <w:color w:val="0b3144"/>
      <w:sz w:val="16"/>
      <w:szCs w:val="16"/>
      <w:highlight w:val="white"/>
    </w:rPr>
  </w:style>
  <w:style w:type="paragraph" w:styleId="P68B1DB1-Normal9">
    <w:name w:val="P68B1DB1-Normal9"/>
    <w:basedOn w:val="Normal"/>
    <w:rPr>
      <w:sz w:val="16"/>
      <w:szCs w:val="16"/>
    </w:rPr>
  </w:style>
  <w:style w:type="paragraph" w:styleId="P68B1DB1-Normal10">
    <w:name w:val="P68B1DB1-Normal10"/>
    <w:basedOn w:val="Normal"/>
    <w:rPr>
      <w:rFonts w:ascii="Poppins" w:hAnsi="Poppins" w:cs="Poppins" w:eastAsia="Poppins"/>
      <w:b w:val="1"/>
      <w:color w:val="0b3144"/>
      <w:sz w:val="20"/>
      <w:szCs w:val="20"/>
      <w:highlight w:val="white"/>
    </w:rPr>
  </w:style>
  <w:style w:type="paragraph" w:styleId="P68B1DB1-Normal11">
    <w:name w:val="P68B1DB1-Normal11"/>
    <w:basedOn w:val="Normal"/>
    <w:rPr>
      <w:rFonts w:ascii="Poppins" w:hAnsi="Poppins" w:cs="Poppins" w:eastAsia="Poppins"/>
      <w:b w:val="1"/>
      <w:color w:val="0b3144"/>
      <w:sz w:val="20"/>
      <w:szCs w:val="20"/>
    </w:rPr>
  </w:style>
  <w:style w:type="paragraph" w:styleId="P68B1DB1-Normal12">
    <w:name w:val="P68B1DB1-Normal12"/>
    <w:basedOn w:val="Normal"/>
    <w:rPr>
      <w:rFonts w:ascii="Poppins Light" w:hAnsi="Poppins Light" w:cs="Poppins Light" w:eastAsia="Poppins Light"/>
      <w:color w:val="0b3144"/>
      <w:sz w:val="16"/>
      <w:szCs w:val="16"/>
      <w:highlight w:val="yellow"/>
    </w:rPr>
  </w:style>
  <w:style w:type="paragraph" w:styleId="P68B1DB1-Heading513">
    <w:name w:val="P68B1DB1-Heading513"/>
    <w:basedOn w:val="Heading5"/>
    <w:rPr>
      <w:rFonts w:ascii="Poppins" w:hAnsi="Poppins" w:cs="Poppins" w:eastAsia="Poppins"/>
      <w:b w:val="1"/>
      <w:color w:val="0b3144"/>
      <w:sz w:val="20"/>
      <w:szCs w:val="20"/>
      <w:highlight w:val="white"/>
    </w:rPr>
  </w:style>
  <w:style w:type="paragraph" w:styleId="P68B1DB1-Normal14">
    <w:name w:val="P68B1DB1-Normal14"/>
    <w:basedOn w:val="Normal"/>
    <w:rPr>
      <w:rFonts w:ascii="Poppins Light" w:hAnsi="Poppins Light" w:cs="Poppins Light" w:eastAsia="Poppins Light"/>
      <w:color w:val="0b3144"/>
      <w:sz w:val="14"/>
      <w:szCs w:val="14"/>
    </w:rPr>
  </w:style>
</w:styles>
</file>

<file path=word/_rels/document.xml.rels><?xml version="1.0" encoding="UTF-8" standalone="yes"?><Relationships xmlns="http://schemas.openxmlformats.org/package/2006/relationships"><Relationship Id="rId11" Type="http://schemas.openxmlformats.org/officeDocument/2006/relationships/hyperlink" Target="https://showheroes.com" TargetMode="External"/><Relationship Id="rId10" Type="http://schemas.openxmlformats.org/officeDocument/2006/relationships/hyperlink" Target="https://viralize.com" TargetMode="External"/><Relationship Id="rId13" Type="http://schemas.openxmlformats.org/officeDocument/2006/relationships/hyperlink" Target="https://showheroes.com/showroom/" TargetMode="External"/><Relationship Id="rId12" Type="http://schemas.openxmlformats.org/officeDocument/2006/relationships/hyperlink" Target="https://showheroes-studios.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platform.showheroes.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yperlink" Target="https://showheroes.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 Id="rId5" Type="http://schemas.openxmlformats.org/officeDocument/2006/relationships/font" Target="fonts/PoppinsLight-regular.ttf"/><Relationship Id="rId6" Type="http://schemas.openxmlformats.org/officeDocument/2006/relationships/font" Target="fonts/PoppinsLight-bold.ttf"/><Relationship Id="rId7" Type="http://schemas.openxmlformats.org/officeDocument/2006/relationships/font" Target="fonts/PoppinsLight-italic.ttf"/><Relationship Id="rId8" Type="http://schemas.openxmlformats.org/officeDocument/2006/relationships/font" Target="fonts/PoppinsLight-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jPKp2tO3TDJEpWCDgqU2xu9DlQ==">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